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9C" w:rsidRDefault="00D0229C">
      <w:pPr>
        <w:rPr>
          <w:rFonts w:ascii="Tahoma" w:eastAsiaTheme="minorEastAsia" w:hAnsi="Tahoma" w:cs="Tahoma"/>
          <w:b/>
          <w:color w:val="000000"/>
          <w:sz w:val="28"/>
          <w:szCs w:val="28"/>
        </w:rPr>
      </w:pPr>
      <w:bookmarkStart w:id="0" w:name="_GoBack"/>
      <w:bookmarkEnd w:id="0"/>
    </w:p>
    <w:p w:rsidR="00D0229C" w:rsidRDefault="00D3232D">
      <w:pPr>
        <w:rPr>
          <w:rFonts w:ascii="Tahoma" w:eastAsiaTheme="minorEastAsia" w:hAnsi="Tahoma" w:cs="Tahoma"/>
          <w:b/>
          <w:color w:val="000000"/>
        </w:rPr>
      </w:pPr>
      <w:r>
        <w:rPr>
          <w:rFonts w:ascii="Tahoma" w:eastAsiaTheme="minorEastAsia" w:hAnsi="Tahoma" w:cs="Tahoma"/>
          <w:b/>
          <w:color w:val="000000"/>
        </w:rPr>
        <w:t>T</w:t>
      </w:r>
      <w:r w:rsidR="00D0229C">
        <w:rPr>
          <w:rFonts w:ascii="Tahoma" w:eastAsiaTheme="minorEastAsia" w:hAnsi="Tahoma" w:cs="Tahoma"/>
          <w:b/>
          <w:color w:val="000000"/>
        </w:rPr>
        <w:t xml:space="preserve">o:  </w:t>
      </w:r>
      <w:r w:rsidR="00405B3D">
        <w:rPr>
          <w:rFonts w:ascii="Tahoma" w:eastAsiaTheme="minorEastAsia" w:hAnsi="Tahoma" w:cs="Tahoma"/>
          <w:b/>
          <w:color w:val="000000"/>
        </w:rPr>
        <w:tab/>
      </w:r>
      <w:r w:rsidR="005F5EED">
        <w:rPr>
          <w:rFonts w:ascii="Tahoma" w:eastAsiaTheme="minorEastAsia" w:hAnsi="Tahoma" w:cs="Tahoma"/>
          <w:b/>
          <w:color w:val="000000"/>
        </w:rPr>
        <w:t xml:space="preserve">Local Education </w:t>
      </w:r>
      <w:r w:rsidR="00D0229C">
        <w:rPr>
          <w:rFonts w:ascii="Tahoma" w:eastAsiaTheme="minorEastAsia" w:hAnsi="Tahoma" w:cs="Tahoma"/>
          <w:b/>
          <w:color w:val="000000"/>
        </w:rPr>
        <w:t>Agency Benefits Coordinators</w:t>
      </w:r>
    </w:p>
    <w:p w:rsidR="00405B3D" w:rsidRDefault="00405B3D">
      <w:pPr>
        <w:rPr>
          <w:rFonts w:ascii="Tahoma" w:eastAsiaTheme="minorEastAsia" w:hAnsi="Tahoma" w:cs="Tahoma"/>
          <w:b/>
          <w:color w:val="000000"/>
        </w:rPr>
      </w:pPr>
      <w:r>
        <w:rPr>
          <w:rFonts w:ascii="Tahoma" w:eastAsiaTheme="minorEastAsia" w:hAnsi="Tahoma" w:cs="Tahoma"/>
          <w:b/>
          <w:color w:val="000000"/>
        </w:rPr>
        <w:t>From:</w:t>
      </w:r>
      <w:r>
        <w:rPr>
          <w:rFonts w:ascii="Tahoma" w:eastAsiaTheme="minorEastAsia" w:hAnsi="Tahoma" w:cs="Tahoma"/>
          <w:b/>
          <w:color w:val="000000"/>
        </w:rPr>
        <w:tab/>
        <w:t>Benefits Administration</w:t>
      </w:r>
    </w:p>
    <w:p w:rsidR="00D0229C" w:rsidRDefault="00D0229C">
      <w:pPr>
        <w:rPr>
          <w:rFonts w:ascii="Tahoma" w:eastAsiaTheme="minorEastAsia" w:hAnsi="Tahoma" w:cs="Tahoma"/>
          <w:b/>
          <w:color w:val="000000"/>
        </w:rPr>
      </w:pPr>
      <w:r>
        <w:rPr>
          <w:rFonts w:ascii="Tahoma" w:eastAsiaTheme="minorEastAsia" w:hAnsi="Tahoma" w:cs="Tahoma"/>
          <w:b/>
          <w:color w:val="000000"/>
        </w:rPr>
        <w:t xml:space="preserve">Re:  </w:t>
      </w:r>
      <w:r w:rsidR="00405B3D">
        <w:rPr>
          <w:rFonts w:ascii="Tahoma" w:eastAsiaTheme="minorEastAsia" w:hAnsi="Tahoma" w:cs="Tahoma"/>
          <w:b/>
          <w:color w:val="000000"/>
        </w:rPr>
        <w:tab/>
      </w:r>
      <w:r>
        <w:rPr>
          <w:rFonts w:ascii="Tahoma" w:eastAsiaTheme="minorEastAsia" w:hAnsi="Tahoma" w:cs="Tahoma"/>
          <w:b/>
          <w:color w:val="000000"/>
        </w:rPr>
        <w:t>Marketplace required notice - Sample letter</w:t>
      </w:r>
    </w:p>
    <w:p w:rsidR="00D0229C" w:rsidRPr="00D0229C" w:rsidRDefault="00D0229C" w:rsidP="00D0229C">
      <w:pPr>
        <w:pStyle w:val="NoSpacing"/>
        <w:rPr>
          <w:rFonts w:ascii="Times New Roman" w:hAnsi="Times New Roman" w:cs="Times New Roman"/>
        </w:rPr>
      </w:pPr>
    </w:p>
    <w:p w:rsidR="001251D4" w:rsidRDefault="001251D4" w:rsidP="001251D4">
      <w:pPr>
        <w:rPr>
          <w:rFonts w:ascii="Tahoma" w:hAnsi="Tahoma" w:cs="Tahoma"/>
        </w:rPr>
      </w:pPr>
      <w:r w:rsidRPr="008F373B">
        <w:rPr>
          <w:rFonts w:ascii="Tahoma" w:hAnsi="Tahoma" w:cs="Tahoma"/>
        </w:rPr>
        <w:t xml:space="preserve">The Affordable Care Act requires </w:t>
      </w:r>
      <w:r>
        <w:rPr>
          <w:rFonts w:ascii="Tahoma" w:hAnsi="Tahoma" w:cs="Tahoma"/>
        </w:rPr>
        <w:t>e</w:t>
      </w:r>
      <w:r w:rsidRPr="008F373B">
        <w:rPr>
          <w:rFonts w:ascii="Tahoma" w:hAnsi="Tahoma" w:cs="Tahoma"/>
        </w:rPr>
        <w:t xml:space="preserve">mployers to provide a notice of coverage options to each employee, regardless of plan enrollment status (if applicable) or of part-time or full-time status. </w:t>
      </w:r>
    </w:p>
    <w:p w:rsidR="001251D4" w:rsidRDefault="001251D4" w:rsidP="001251D4">
      <w:r>
        <w:rPr>
          <w:rFonts w:ascii="Tahoma" w:hAnsi="Tahoma" w:cs="Tahoma"/>
        </w:rPr>
        <w:t xml:space="preserve">As we committed to you earlier, with this memo we are sharing the notice that we are using with state employees along with other relevant information and the web links to federal resources about this requirement.  Please feel free to use the sample notice that we have provided, adding information specific to your agency, or, develop your own.  </w:t>
      </w:r>
    </w:p>
    <w:p w:rsidR="001251D4" w:rsidRDefault="001251D4" w:rsidP="001251D4">
      <w:pPr>
        <w:pStyle w:val="NoSpacing"/>
        <w:rPr>
          <w:rFonts w:ascii="Tahoma" w:hAnsi="Tahoma" w:cs="Tahoma"/>
        </w:rPr>
      </w:pPr>
      <w:r w:rsidRPr="008F373B">
        <w:rPr>
          <w:rFonts w:ascii="Tahoma" w:hAnsi="Tahoma" w:cs="Tahoma"/>
        </w:rPr>
        <w:t xml:space="preserve">Employers are not required to provide a separate notice to dependents or other individuals who are or may become eligible for coverage under the plan but who are not employees. </w:t>
      </w:r>
      <w:r>
        <w:rPr>
          <w:rFonts w:ascii="Tahoma" w:hAnsi="Tahoma" w:cs="Tahoma"/>
        </w:rPr>
        <w:t xml:space="preserve"> </w:t>
      </w:r>
    </w:p>
    <w:p w:rsidR="001251D4" w:rsidRDefault="001251D4" w:rsidP="001251D4">
      <w:pPr>
        <w:pStyle w:val="NoSpacing"/>
        <w:rPr>
          <w:rFonts w:ascii="Tahoma" w:hAnsi="Tahoma" w:cs="Tahoma"/>
        </w:rPr>
      </w:pPr>
    </w:p>
    <w:p w:rsidR="001251D4" w:rsidRDefault="001251D4" w:rsidP="001251D4">
      <w:pPr>
        <w:pStyle w:val="NoSpacing"/>
        <w:rPr>
          <w:rFonts w:ascii="Tahoma" w:eastAsia="Calibri" w:hAnsi="Tahoma" w:cs="Tahoma"/>
        </w:rPr>
      </w:pPr>
      <w:r w:rsidRPr="008F373B">
        <w:rPr>
          <w:rFonts w:ascii="Tahoma" w:eastAsia="Calibri" w:hAnsi="Tahoma" w:cs="Tahoma"/>
        </w:rPr>
        <w:t>Employers are required to provide the notice to each new employee at the time of hiring</w:t>
      </w:r>
      <w:r w:rsidR="00120BC1">
        <w:rPr>
          <w:rFonts w:ascii="Tahoma" w:eastAsia="Calibri" w:hAnsi="Tahoma" w:cs="Tahoma"/>
        </w:rPr>
        <w:t>.</w:t>
      </w:r>
      <w:r w:rsidRPr="008F373B">
        <w:rPr>
          <w:rFonts w:ascii="Tahoma" w:eastAsia="Calibri" w:hAnsi="Tahoma" w:cs="Tahoma"/>
        </w:rPr>
        <w:t xml:space="preserve"> </w:t>
      </w:r>
      <w:r w:rsidR="00120BC1">
        <w:rPr>
          <w:rFonts w:ascii="Tahoma" w:eastAsia="Calibri" w:hAnsi="Tahoma" w:cs="Tahoma"/>
        </w:rPr>
        <w:t>T</w:t>
      </w:r>
      <w:r w:rsidRPr="008F373B">
        <w:rPr>
          <w:rFonts w:ascii="Tahoma" w:eastAsia="Calibri" w:hAnsi="Tahoma" w:cs="Tahoma"/>
        </w:rPr>
        <w:t>he Department</w:t>
      </w:r>
      <w:r>
        <w:rPr>
          <w:rFonts w:ascii="Tahoma" w:eastAsia="Calibri" w:hAnsi="Tahoma" w:cs="Tahoma"/>
        </w:rPr>
        <w:t xml:space="preserve"> (U.S. Department of Labor)</w:t>
      </w:r>
      <w:r w:rsidRPr="008F373B">
        <w:rPr>
          <w:rFonts w:ascii="Tahoma" w:eastAsia="Calibri" w:hAnsi="Tahoma" w:cs="Tahoma"/>
        </w:rPr>
        <w:t xml:space="preserve"> will consider a notice to be provided at the time of hiring if the notice is provided within 14 days of an employee’s start date.</w:t>
      </w:r>
    </w:p>
    <w:p w:rsidR="001251D4" w:rsidRPr="008F373B" w:rsidRDefault="001251D4" w:rsidP="001251D4">
      <w:pPr>
        <w:pStyle w:val="NoSpacing"/>
        <w:rPr>
          <w:rFonts w:ascii="Tahoma" w:eastAsia="Calibri" w:hAnsi="Tahoma" w:cs="Tahoma"/>
        </w:rPr>
      </w:pPr>
    </w:p>
    <w:p w:rsidR="001251D4" w:rsidRDefault="001251D4" w:rsidP="001251D4">
      <w:pPr>
        <w:pStyle w:val="NoSpacing"/>
        <w:rPr>
          <w:rFonts w:ascii="Tahoma" w:hAnsi="Tahoma" w:cs="Tahoma"/>
          <w:b/>
        </w:rPr>
      </w:pPr>
      <w:r w:rsidRPr="009017C5">
        <w:rPr>
          <w:rFonts w:ascii="Tahoma" w:hAnsi="Tahoma" w:cs="Tahoma"/>
          <w:b/>
        </w:rPr>
        <w:t xml:space="preserve">You can find background on the notice to inform employees of coverage options here:  </w:t>
      </w:r>
    </w:p>
    <w:p w:rsidR="00C86279" w:rsidRDefault="00670765" w:rsidP="001251D4">
      <w:pPr>
        <w:pStyle w:val="NoSpacing"/>
        <w:rPr>
          <w:rFonts w:ascii="Tahoma" w:eastAsia="Calibri" w:hAnsi="Tahoma" w:cs="Tahoma"/>
        </w:rPr>
      </w:pPr>
      <w:hyperlink r:id="rId8" w:history="1">
        <w:r w:rsidR="00C86279" w:rsidRPr="00D87093">
          <w:rPr>
            <w:rStyle w:val="Hyperlink"/>
            <w:rFonts w:ascii="Tahoma" w:eastAsia="Calibri" w:hAnsi="Tahoma" w:cs="Tahoma"/>
          </w:rPr>
          <w:t>https://www.dol.gov/agencies/ebsa/about-ebsa/our-activities/resource-center/faqs/notice-of-coverage-options</w:t>
        </w:r>
      </w:hyperlink>
    </w:p>
    <w:p w:rsidR="001251D4" w:rsidRPr="008F373B" w:rsidRDefault="001251D4" w:rsidP="001251D4">
      <w:pPr>
        <w:pStyle w:val="NoSpacing"/>
        <w:rPr>
          <w:rFonts w:ascii="Tahoma" w:eastAsia="Calibri" w:hAnsi="Tahoma" w:cs="Tahoma"/>
        </w:rPr>
      </w:pPr>
    </w:p>
    <w:p w:rsidR="001251D4" w:rsidRPr="00D3232D" w:rsidRDefault="001251D4" w:rsidP="001251D4">
      <w:pPr>
        <w:pStyle w:val="NoSpacing"/>
        <w:rPr>
          <w:rFonts w:ascii="Tahoma" w:hAnsi="Tahoma" w:cs="Tahoma"/>
          <w:b/>
        </w:rPr>
      </w:pPr>
      <w:r w:rsidRPr="008F373B">
        <w:rPr>
          <w:rFonts w:ascii="Tahoma" w:eastAsia="Calibri" w:hAnsi="Tahoma" w:cs="Tahoma"/>
        </w:rPr>
        <w:t xml:space="preserve">The notice must be provided in writing in a manner calculated to be understood by the average employee. </w:t>
      </w:r>
      <w:r>
        <w:rPr>
          <w:rFonts w:ascii="Tahoma" w:hAnsi="Tahoma" w:cs="Tahoma"/>
          <w:b/>
        </w:rPr>
        <w:t xml:space="preserve"> Here is a link to the required model notice:  </w:t>
      </w:r>
      <w:r w:rsidR="009017C5">
        <w:rPr>
          <w:rFonts w:ascii="Tahoma" w:hAnsi="Tahoma" w:cs="Tahoma"/>
          <w:b/>
        </w:rPr>
        <w:br/>
      </w:r>
      <w:hyperlink r:id="rId9" w:history="1">
        <w:r w:rsidRPr="009017C5">
          <w:rPr>
            <w:rStyle w:val="Hyperlink"/>
            <w:rFonts w:ascii="Tahoma" w:hAnsi="Tahoma" w:cs="Tahoma"/>
            <w:sz w:val="18"/>
            <w:szCs w:val="18"/>
          </w:rPr>
          <w:t>Model Notice</w:t>
        </w:r>
      </w:hyperlink>
      <w:r w:rsidRPr="009017C5">
        <w:rPr>
          <w:rFonts w:ascii="Tahoma" w:hAnsi="Tahoma" w:cs="Tahoma"/>
          <w:color w:val="000000"/>
          <w:sz w:val="18"/>
          <w:szCs w:val="18"/>
        </w:rPr>
        <w:t xml:space="preserve"> for employers who offer a health plan to some or all employees | </w:t>
      </w:r>
      <w:hyperlink r:id="rId10" w:history="1">
        <w:r w:rsidRPr="009017C5">
          <w:rPr>
            <w:rStyle w:val="Hyperlink"/>
            <w:rFonts w:ascii="Tahoma" w:hAnsi="Tahoma" w:cs="Tahoma"/>
            <w:sz w:val="18"/>
            <w:szCs w:val="18"/>
          </w:rPr>
          <w:t>en español</w:t>
        </w:r>
      </w:hyperlink>
      <w:r w:rsidRPr="009017C5">
        <w:rPr>
          <w:rFonts w:ascii="Tahoma" w:hAnsi="Tahoma" w:cs="Tahoma"/>
          <w:color w:val="000000"/>
          <w:sz w:val="18"/>
          <w:szCs w:val="18"/>
        </w:rPr>
        <w:t xml:space="preserve"> | </w:t>
      </w:r>
      <w:hyperlink r:id="rId11" w:history="1">
        <w:r w:rsidRPr="009017C5">
          <w:rPr>
            <w:rStyle w:val="Hyperlink"/>
            <w:rFonts w:ascii="Tahoma" w:hAnsi="Tahoma" w:cs="Tahoma"/>
            <w:sz w:val="18"/>
            <w:szCs w:val="18"/>
          </w:rPr>
          <w:t>MS Word Format</w:t>
        </w:r>
      </w:hyperlink>
    </w:p>
    <w:p w:rsidR="001251D4" w:rsidRDefault="001251D4" w:rsidP="001251D4">
      <w:pPr>
        <w:pStyle w:val="NoSpacing"/>
        <w:rPr>
          <w:rFonts w:ascii="Tahoma" w:hAnsi="Tahoma" w:cs="Tahoma"/>
          <w:color w:val="000000"/>
          <w:sz w:val="19"/>
          <w:szCs w:val="19"/>
        </w:rPr>
      </w:pPr>
    </w:p>
    <w:p w:rsidR="001251D4" w:rsidRDefault="001251D4" w:rsidP="001251D4">
      <w:pPr>
        <w:pStyle w:val="NoSpacing"/>
        <w:rPr>
          <w:rFonts w:ascii="Tahoma" w:hAnsi="Tahoma" w:cs="Tahoma"/>
          <w:b/>
        </w:rPr>
      </w:pPr>
      <w:r>
        <w:rPr>
          <w:rFonts w:ascii="Tahoma" w:hAnsi="Tahoma" w:cs="Tahoma"/>
          <w:color w:val="000000"/>
          <w:highlight w:val="yellow"/>
        </w:rPr>
        <w:t>F</w:t>
      </w:r>
      <w:r w:rsidRPr="00405B3D">
        <w:rPr>
          <w:rFonts w:ascii="Tahoma" w:hAnsi="Tahoma" w:cs="Tahoma"/>
          <w:color w:val="000000"/>
          <w:highlight w:val="yellow"/>
        </w:rPr>
        <w:t>ollowing is a sample letter with the “</w:t>
      </w:r>
      <w:r w:rsidRPr="00405B3D">
        <w:rPr>
          <w:rFonts w:ascii="Tahoma" w:hAnsi="Tahoma" w:cs="Tahoma"/>
          <w:b/>
          <w:highlight w:val="yellow"/>
        </w:rPr>
        <w:t>basic information about health coverage</w:t>
      </w:r>
      <w:r w:rsidRPr="00405B3D">
        <w:rPr>
          <w:rFonts w:ascii="Tahoma" w:hAnsi="Tahoma" w:cs="Tahoma"/>
          <w:highlight w:val="yellow"/>
        </w:rPr>
        <w:t xml:space="preserve">” </w:t>
      </w:r>
      <w:r>
        <w:rPr>
          <w:rFonts w:ascii="Tahoma" w:hAnsi="Tahoma" w:cs="Tahoma"/>
          <w:highlight w:val="yellow"/>
        </w:rPr>
        <w:t xml:space="preserve">section </w:t>
      </w:r>
      <w:r w:rsidRPr="00405B3D">
        <w:rPr>
          <w:rFonts w:ascii="Tahoma" w:hAnsi="Tahoma" w:cs="Tahoma"/>
          <w:highlight w:val="yellow"/>
        </w:rPr>
        <w:t>completed</w:t>
      </w:r>
      <w:r>
        <w:rPr>
          <w:rFonts w:ascii="Tahoma" w:hAnsi="Tahoma" w:cs="Tahoma"/>
          <w:highlight w:val="yellow"/>
        </w:rPr>
        <w:t xml:space="preserve"> for you</w:t>
      </w:r>
      <w:r w:rsidRPr="00405B3D">
        <w:rPr>
          <w:rFonts w:ascii="Tahoma" w:hAnsi="Tahoma" w:cs="Tahoma"/>
          <w:highlight w:val="yellow"/>
        </w:rPr>
        <w:t>. You will need to complete all of the sections highlighted in yellow and mail your letter to your employees.</w:t>
      </w:r>
      <w:r>
        <w:rPr>
          <w:rFonts w:ascii="Tahoma" w:hAnsi="Tahoma" w:cs="Tahoma"/>
        </w:rPr>
        <w:t xml:space="preserve">  As stated above, you will need to provide this information to all new hires </w:t>
      </w:r>
      <w:r w:rsidRPr="008F373B">
        <w:rPr>
          <w:rFonts w:ascii="Tahoma" w:eastAsia="Calibri" w:hAnsi="Tahoma" w:cs="Tahoma"/>
        </w:rPr>
        <w:t>within 14 days of an employee’s start date</w:t>
      </w:r>
      <w:r>
        <w:rPr>
          <w:rFonts w:ascii="Tahoma" w:hAnsi="Tahoma" w:cs="Tahoma"/>
          <w:b/>
        </w:rPr>
        <w:t>.</w:t>
      </w:r>
    </w:p>
    <w:p w:rsidR="001251D4" w:rsidRDefault="001251D4" w:rsidP="001251D4">
      <w:pPr>
        <w:pStyle w:val="NoSpacing"/>
        <w:rPr>
          <w:rFonts w:ascii="Tahoma" w:hAnsi="Tahoma" w:cs="Tahoma"/>
          <w:b/>
        </w:rPr>
      </w:pPr>
    </w:p>
    <w:p w:rsidR="00C15582" w:rsidRPr="009E016C" w:rsidRDefault="001251D4" w:rsidP="001251D4">
      <w:pPr>
        <w:pStyle w:val="NoSpacing"/>
        <w:rPr>
          <w:rFonts w:ascii="Tahoma" w:hAnsi="Tahoma" w:cs="Tahoma"/>
        </w:rPr>
      </w:pPr>
      <w:r w:rsidRPr="00B33CE1">
        <w:rPr>
          <w:rFonts w:ascii="Tahoma" w:hAnsi="Tahoma" w:cs="Tahoma"/>
          <w:b/>
        </w:rPr>
        <w:t>With regard to number 15, question a.</w:t>
      </w:r>
      <w:r w:rsidRPr="00B33CE1">
        <w:rPr>
          <w:rFonts w:ascii="Tahoma" w:hAnsi="Tahoma" w:cs="Tahoma"/>
        </w:rPr>
        <w:t xml:space="preserve"> </w:t>
      </w:r>
      <w:r w:rsidRPr="00B6773E">
        <w:rPr>
          <w:rFonts w:ascii="Tahoma" w:hAnsi="Tahoma" w:cs="Tahoma"/>
          <w:i/>
        </w:rPr>
        <w:t>How much would the employee have to pay in premiums for this plan</w:t>
      </w:r>
      <w:r>
        <w:rPr>
          <w:rFonts w:ascii="Tahoma" w:hAnsi="Tahoma" w:cs="Tahoma"/>
          <w:i/>
        </w:rPr>
        <w:t xml:space="preserve">?:  </w:t>
      </w:r>
      <w:r w:rsidR="009E016C" w:rsidRPr="009E016C">
        <w:rPr>
          <w:rFonts w:ascii="Tahoma" w:hAnsi="Tahoma" w:cs="Tahoma"/>
          <w:highlight w:val="yellow"/>
        </w:rPr>
        <w:t>$445</w:t>
      </w:r>
      <w:r>
        <w:rPr>
          <w:rFonts w:ascii="Tahoma" w:hAnsi="Tahoma" w:cs="Tahoma"/>
        </w:rPr>
        <w:t xml:space="preserve"> the </w:t>
      </w:r>
      <w:r w:rsidRPr="00B33CE1">
        <w:rPr>
          <w:rFonts w:ascii="Tahoma" w:hAnsi="Tahoma" w:cs="Tahoma"/>
        </w:rPr>
        <w:t xml:space="preserve">premium amount for the </w:t>
      </w:r>
      <w:r>
        <w:rPr>
          <w:rFonts w:ascii="Tahoma" w:hAnsi="Tahoma" w:cs="Tahoma"/>
        </w:rPr>
        <w:t>E</w:t>
      </w:r>
      <w:r w:rsidRPr="00B33CE1">
        <w:rPr>
          <w:rFonts w:ascii="Tahoma" w:hAnsi="Tahoma" w:cs="Tahoma"/>
        </w:rPr>
        <w:t xml:space="preserve">mployee </w:t>
      </w:r>
      <w:r>
        <w:rPr>
          <w:rFonts w:ascii="Tahoma" w:hAnsi="Tahoma" w:cs="Tahoma"/>
        </w:rPr>
        <w:t>O</w:t>
      </w:r>
      <w:r w:rsidRPr="00B33CE1">
        <w:rPr>
          <w:rFonts w:ascii="Tahoma" w:hAnsi="Tahoma" w:cs="Tahoma"/>
        </w:rPr>
        <w:t xml:space="preserve">nly </w:t>
      </w:r>
      <w:r>
        <w:rPr>
          <w:rFonts w:ascii="Tahoma" w:hAnsi="Tahoma" w:cs="Tahoma"/>
        </w:rPr>
        <w:t xml:space="preserve">lowest cost </w:t>
      </w:r>
      <w:r w:rsidR="00CC0615">
        <w:rPr>
          <w:rFonts w:ascii="Tahoma" w:hAnsi="Tahoma" w:cs="Tahoma"/>
        </w:rPr>
        <w:t>CDHP</w:t>
      </w:r>
      <w:r w:rsidRPr="00B33CE1">
        <w:rPr>
          <w:rFonts w:ascii="Tahoma" w:hAnsi="Tahoma" w:cs="Tahoma"/>
        </w:rPr>
        <w:t xml:space="preserve"> Plan.</w:t>
      </w:r>
      <w:r>
        <w:rPr>
          <w:rFonts w:ascii="Tahoma" w:hAnsi="Tahoma" w:cs="Tahoma"/>
        </w:rPr>
        <w:t xml:space="preserve"> You should report the amount that your employee would pay after subtracting the portion you pay as an employer.  </w:t>
      </w:r>
    </w:p>
    <w:p w:rsidR="00BF35C7" w:rsidRDefault="00BF35C7">
      <w:pPr>
        <w:rPr>
          <w:rFonts w:ascii="Tahoma" w:eastAsiaTheme="minorEastAsia" w:hAnsi="Tahoma" w:cs="Tahoma"/>
          <w:b/>
          <w:color w:val="000000"/>
          <w:sz w:val="28"/>
          <w:szCs w:val="28"/>
        </w:rPr>
      </w:pPr>
      <w:r>
        <w:rPr>
          <w:rFonts w:ascii="Tahoma" w:hAnsi="Tahoma" w:cs="Tahoma"/>
          <w:b/>
          <w:sz w:val="28"/>
          <w:szCs w:val="28"/>
        </w:rPr>
        <w:br w:type="page"/>
      </w:r>
    </w:p>
    <w:p w:rsidR="00915917" w:rsidRPr="00915917" w:rsidRDefault="00915917" w:rsidP="00915917">
      <w:pPr>
        <w:pStyle w:val="Default"/>
        <w:rPr>
          <w:rFonts w:ascii="Tahoma" w:hAnsi="Tahoma" w:cs="Tahoma"/>
          <w:b/>
          <w:sz w:val="28"/>
          <w:szCs w:val="28"/>
        </w:rPr>
      </w:pPr>
      <w:r w:rsidRPr="00915917">
        <w:rPr>
          <w:rFonts w:ascii="Tahoma" w:hAnsi="Tahoma" w:cs="Tahoma"/>
          <w:b/>
          <w:noProof/>
          <w:sz w:val="28"/>
          <w:szCs w:val="28"/>
        </w:rPr>
        <w:lastRenderedPageBreak/>
        <mc:AlternateContent>
          <mc:Choice Requires="wps">
            <w:drawing>
              <wp:anchor distT="0" distB="0" distL="114300" distR="114300" simplePos="0" relativeHeight="251659264" behindDoc="0" locked="0" layoutInCell="1" allowOverlap="1" wp14:anchorId="742B630E" wp14:editId="3F840FFD">
                <wp:simplePos x="0" y="0"/>
                <wp:positionH relativeFrom="column">
                  <wp:posOffset>4905374</wp:posOffset>
                </wp:positionH>
                <wp:positionV relativeFrom="paragraph">
                  <wp:posOffset>0</wp:posOffset>
                </wp:positionV>
                <wp:extent cx="131254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1403985"/>
                        </a:xfrm>
                        <a:prstGeom prst="rect">
                          <a:avLst/>
                        </a:prstGeom>
                        <a:noFill/>
                        <a:ln w="9525">
                          <a:noFill/>
                          <a:miter lim="800000"/>
                          <a:headEnd/>
                          <a:tailEnd/>
                        </a:ln>
                      </wps:spPr>
                      <wps:txbx>
                        <w:txbxContent>
                          <w:p w:rsidR="00915917" w:rsidRPr="00915917" w:rsidRDefault="00915917" w:rsidP="00915917">
                            <w:pPr>
                              <w:spacing w:after="0" w:line="240" w:lineRule="auto"/>
                              <w:jc w:val="right"/>
                              <w:rPr>
                                <w:sz w:val="16"/>
                                <w:szCs w:val="16"/>
                              </w:rPr>
                            </w:pPr>
                            <w:r w:rsidRPr="00915917">
                              <w:rPr>
                                <w:sz w:val="16"/>
                                <w:szCs w:val="16"/>
                              </w:rPr>
                              <w:t>Form Approved</w:t>
                            </w:r>
                          </w:p>
                          <w:p w:rsidR="00915917" w:rsidRPr="00915917" w:rsidRDefault="00915917" w:rsidP="00915917">
                            <w:pPr>
                              <w:spacing w:after="0" w:line="240" w:lineRule="auto"/>
                              <w:jc w:val="right"/>
                              <w:rPr>
                                <w:sz w:val="16"/>
                                <w:szCs w:val="16"/>
                              </w:rPr>
                            </w:pPr>
                            <w:r w:rsidRPr="00915917">
                              <w:rPr>
                                <w:sz w:val="16"/>
                                <w:szCs w:val="16"/>
                              </w:rPr>
                              <w:t>OMB No. 1210-0149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25pt;margin-top:0;width:103.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" filled="f" stroked="f">
                <v:textbox style="mso-fit-shape-to-text:t">
                  <w:txbxContent>
                    <w:p w:rsidR="00915917" w:rsidRPr="00915917" w:rsidRDefault="00915917" w:rsidP="00915917">
                      <w:pPr>
                        <w:spacing w:after="0" w:line="240" w:lineRule="auto"/>
                        <w:jc w:val="right"/>
                        <w:rPr>
                          <w:sz w:val="16"/>
                          <w:szCs w:val="16"/>
                        </w:rPr>
                      </w:pPr>
                      <w:r w:rsidRPr="00915917">
                        <w:rPr>
                          <w:sz w:val="16"/>
                          <w:szCs w:val="16"/>
                        </w:rPr>
                        <w:t>Form Approved</w:t>
                      </w:r>
                    </w:p>
                    <w:p w:rsidR="00915917" w:rsidRPr="00915917" w:rsidRDefault="00915917" w:rsidP="00915917">
                      <w:pPr>
                        <w:spacing w:after="0" w:line="240" w:lineRule="auto"/>
                        <w:jc w:val="right"/>
                        <w:rPr>
                          <w:sz w:val="16"/>
                          <w:szCs w:val="16"/>
                        </w:rPr>
                      </w:pPr>
                      <w:r w:rsidRPr="00915917">
                        <w:rPr>
                          <w:sz w:val="16"/>
                          <w:szCs w:val="16"/>
                        </w:rPr>
                        <w:t>OMB No. 1210-0149</w:t>
                      </w:r>
                    </w:p>
                  </w:txbxContent>
                </v:textbox>
              </v:shape>
            </w:pict>
          </mc:Fallback>
        </mc:AlternateContent>
      </w:r>
      <w:r w:rsidRPr="00915917">
        <w:rPr>
          <w:rFonts w:ascii="Tahoma" w:hAnsi="Tahoma" w:cs="Tahoma"/>
          <w:b/>
          <w:sz w:val="28"/>
          <w:szCs w:val="28"/>
        </w:rPr>
        <w:t>New Health Insurance Marketplace Coverage</w:t>
      </w:r>
    </w:p>
    <w:p w:rsidR="00915917" w:rsidRPr="00915917" w:rsidRDefault="00915917" w:rsidP="00915917">
      <w:pPr>
        <w:pStyle w:val="Default"/>
        <w:rPr>
          <w:rFonts w:ascii="Tahoma" w:hAnsi="Tahoma" w:cs="Tahoma"/>
          <w:b/>
          <w:sz w:val="28"/>
          <w:szCs w:val="28"/>
        </w:rPr>
      </w:pPr>
      <w:r w:rsidRPr="00915917">
        <w:rPr>
          <w:rFonts w:ascii="Tahoma" w:hAnsi="Tahoma" w:cs="Tahoma"/>
          <w:b/>
          <w:sz w:val="28"/>
          <w:szCs w:val="28"/>
        </w:rPr>
        <w:t>Options and Your Health Coverage</w:t>
      </w:r>
    </w:p>
    <w:p w:rsidR="00915917" w:rsidRDefault="00915917" w:rsidP="00915917">
      <w:pPr>
        <w:pStyle w:val="Default"/>
        <w:rPr>
          <w:rFonts w:ascii="Tahoma" w:hAnsi="Tahoma" w:cs="Tahoma"/>
          <w:color w:val="auto"/>
          <w:sz w:val="28"/>
          <w:szCs w:val="28"/>
        </w:rPr>
      </w:pPr>
      <w:r w:rsidRPr="00915917">
        <w:rPr>
          <w:rFonts w:ascii="Tahoma" w:hAnsi="Tahoma" w:cs="Tahoma"/>
          <w:noProof/>
          <w:color w:val="auto"/>
          <w:sz w:val="28"/>
          <w:szCs w:val="28"/>
        </w:rPr>
        <mc:AlternateContent>
          <mc:Choice Requires="wps">
            <w:drawing>
              <wp:anchor distT="0" distB="0" distL="114300" distR="114300" simplePos="0" relativeHeight="251660288" behindDoc="0" locked="0" layoutInCell="1" allowOverlap="1" wp14:anchorId="48663926" wp14:editId="14AB3149">
                <wp:simplePos x="0" y="0"/>
                <wp:positionH relativeFrom="column">
                  <wp:posOffset>9525</wp:posOffset>
                </wp:positionH>
                <wp:positionV relativeFrom="paragraph">
                  <wp:posOffset>104140</wp:posOffset>
                </wp:positionV>
                <wp:extent cx="62293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229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2pt" to="49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" strokecolor="black [3213]" strokeweight="3pt"/>
            </w:pict>
          </mc:Fallback>
        </mc:AlternateContent>
      </w:r>
    </w:p>
    <w:p w:rsidR="00915917" w:rsidRPr="00915917" w:rsidRDefault="00915917" w:rsidP="00915917">
      <w:pPr>
        <w:pStyle w:val="Default"/>
        <w:rPr>
          <w:rFonts w:ascii="Tahoma" w:hAnsi="Tahoma" w:cs="Tahoma"/>
          <w:b/>
          <w:color w:val="auto"/>
        </w:rPr>
      </w:pPr>
      <w:r w:rsidRPr="00915917">
        <w:rPr>
          <w:rFonts w:ascii="Tahoma" w:hAnsi="Tahoma" w:cs="Tahoma"/>
          <w:b/>
          <w:color w:val="auto"/>
        </w:rPr>
        <w:t xml:space="preserve">PART A: General Information </w:t>
      </w:r>
    </w:p>
    <w:p w:rsidR="00915917" w:rsidRPr="00915917" w:rsidRDefault="00120BC1" w:rsidP="00915917">
      <w:pPr>
        <w:pStyle w:val="Default"/>
        <w:rPr>
          <w:rFonts w:ascii="Tahoma" w:eastAsia="Dotum" w:hAnsi="Tahoma" w:cs="Tahoma"/>
          <w:color w:val="auto"/>
          <w:sz w:val="20"/>
          <w:szCs w:val="20"/>
        </w:rPr>
      </w:pPr>
      <w:r>
        <w:rPr>
          <w:rFonts w:ascii="Tahoma" w:eastAsia="Dotum" w:hAnsi="Tahoma" w:cs="Tahoma"/>
          <w:color w:val="auto"/>
          <w:sz w:val="20"/>
          <w:szCs w:val="20"/>
        </w:rPr>
        <w:t>There is</w:t>
      </w:r>
      <w:r w:rsidR="00915917" w:rsidRPr="00915917">
        <w:rPr>
          <w:rFonts w:ascii="Tahoma" w:eastAsia="Dotum" w:hAnsi="Tahoma" w:cs="Tahoma"/>
          <w:color w:val="auto"/>
          <w:sz w:val="20"/>
          <w:szCs w:val="20"/>
        </w:rPr>
        <w:t xml:space="preserve"> a new way to buy health insurance: the Health Insurance Marketplace. To assist you as you evaluate options for you and your family, this notice provides some basic information about the new Marketplace and employment</w:t>
      </w:r>
      <w:r w:rsidR="00915917">
        <w:rPr>
          <w:rFonts w:ascii="Tahoma" w:eastAsia="Dotum" w:hAnsi="Tahoma" w:cs="Tahoma"/>
          <w:color w:val="auto"/>
          <w:sz w:val="20"/>
          <w:szCs w:val="20"/>
        </w:rPr>
        <w:t xml:space="preserve"> </w:t>
      </w:r>
      <w:r w:rsidR="00915917" w:rsidRPr="00915917">
        <w:rPr>
          <w:rFonts w:ascii="Tahoma" w:eastAsia="Dotum" w:hAnsi="Tahoma" w:cs="Tahoma"/>
          <w:color w:val="auto"/>
          <w:sz w:val="20"/>
          <w:szCs w:val="20"/>
        </w:rPr>
        <w:softHyphen/>
        <w:t xml:space="preserve">based health coverage offered by your employer.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What is the Health Insurance Marketplace? </w:t>
      </w:r>
    </w:p>
    <w:p w:rsidR="00427AFF" w:rsidRPr="00915917" w:rsidRDefault="00915917" w:rsidP="00427AFF">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w:t>
      </w:r>
      <w:r w:rsidR="00427AFF">
        <w:rPr>
          <w:rFonts w:ascii="Tahoma" w:eastAsia="Dotum" w:hAnsi="Tahoma" w:cs="Tahoma"/>
          <w:color w:val="auto"/>
          <w:sz w:val="20"/>
          <w:szCs w:val="20"/>
        </w:rPr>
        <w:t xml:space="preserve">is held annually in the fall.  Check the </w:t>
      </w:r>
      <w:hyperlink r:id="rId12" w:history="1">
        <w:r w:rsidR="00427AFF" w:rsidRPr="006E7895">
          <w:rPr>
            <w:rStyle w:val="Hyperlink"/>
            <w:rFonts w:ascii="Tahoma" w:eastAsia="Dotum" w:hAnsi="Tahoma" w:cs="Tahoma"/>
            <w:sz w:val="20"/>
            <w:szCs w:val="20"/>
          </w:rPr>
          <w:t>www.healthcare.gov</w:t>
        </w:r>
      </w:hyperlink>
      <w:r w:rsidR="00427AFF">
        <w:rPr>
          <w:rFonts w:ascii="Tahoma" w:eastAsia="Dotum" w:hAnsi="Tahoma" w:cs="Tahoma"/>
          <w:color w:val="auto"/>
          <w:sz w:val="20"/>
          <w:szCs w:val="20"/>
        </w:rPr>
        <w:t xml:space="preserve"> website for more information and deadlines.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Can I Save Money on my Health Insurance Premiums in the Marketplace? </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You may qualify to save money and lower your monthly premium, but only if your employer does not offer coverage, or offers coverage that doesn't meet certain standards. The savings on your premium that you're eligible for depends on your household income.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Does Employer Health Coverage Affect Eligibility for Premium Savings through the Marketplace? </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C46B1">
        <w:rPr>
          <w:rFonts w:ascii="Tahoma" w:eastAsia="Dotum" w:hAnsi="Tahoma" w:cs="Tahoma"/>
          <w:color w:val="auto"/>
          <w:sz w:val="20"/>
          <w:szCs w:val="20"/>
          <w:vertAlign w:val="superscript"/>
        </w:rPr>
        <w:t>1</w:t>
      </w:r>
      <w:r w:rsidRPr="00915917">
        <w:rPr>
          <w:rFonts w:ascii="Tahoma" w:eastAsia="Dotum" w:hAnsi="Tahoma" w:cs="Tahoma"/>
          <w:color w:val="auto"/>
          <w:sz w:val="20"/>
          <w:szCs w:val="20"/>
        </w:rPr>
        <w:t xml:space="preserve">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b/>
          <w:color w:val="auto"/>
          <w:sz w:val="20"/>
          <w:szCs w:val="20"/>
        </w:rPr>
        <w:t>Note:</w:t>
      </w:r>
      <w:r w:rsidRPr="00915917">
        <w:rPr>
          <w:rFonts w:ascii="Tahoma" w:eastAsia="Dotum" w:hAnsi="Tahoma" w:cs="Tahoma"/>
          <w:color w:val="auto"/>
          <w:sz w:val="20"/>
          <w:szCs w:val="20"/>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How Can I Get More Information? </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For more information about your coverage offered by your employer, please check your summary plan description or contact </w:t>
      </w:r>
      <w:r w:rsidRPr="00ED5980">
        <w:rPr>
          <w:rFonts w:ascii="Tahoma" w:eastAsia="Dotum" w:hAnsi="Tahoma" w:cs="Tahoma"/>
          <w:color w:val="auto"/>
          <w:sz w:val="20"/>
          <w:szCs w:val="20"/>
          <w:highlight w:val="yellow"/>
        </w:rPr>
        <w:t>__________________________</w:t>
      </w:r>
      <w:r w:rsidR="00BC5DD9">
        <w:rPr>
          <w:rFonts w:ascii="Tahoma" w:eastAsia="Dotum" w:hAnsi="Tahoma" w:cs="Tahoma"/>
          <w:color w:val="auto"/>
          <w:sz w:val="20"/>
          <w:szCs w:val="20"/>
        </w:rPr>
        <w:t>.</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 </w:t>
      </w:r>
    </w:p>
    <w:p w:rsid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The Marketplace can help you evaluate your coverage options, including your eligibility for coverage through the Marketplace and its cost. Please visit </w:t>
      </w:r>
      <w:hyperlink r:id="rId13" w:history="1">
        <w:r w:rsidRPr="00915917">
          <w:rPr>
            <w:rFonts w:ascii="Tahoma" w:eastAsia="Dotum" w:hAnsi="Tahoma" w:cs="Tahoma"/>
            <w:color w:val="auto"/>
            <w:sz w:val="20"/>
            <w:szCs w:val="20"/>
          </w:rPr>
          <w:t xml:space="preserve">HealthCare.gov </w:t>
        </w:r>
      </w:hyperlink>
      <w:r w:rsidRPr="00915917">
        <w:rPr>
          <w:rFonts w:ascii="Tahoma" w:eastAsia="Dotum" w:hAnsi="Tahoma" w:cs="Tahoma"/>
          <w:color w:val="auto"/>
          <w:sz w:val="20"/>
          <w:szCs w:val="20"/>
        </w:rPr>
        <w:t xml:space="preserve">for more information, including an online application for health insurance coverage and contact information for a Health Insurance Marketplace in your area. </w:t>
      </w:r>
    </w:p>
    <w:p w:rsidR="00915917" w:rsidRDefault="00915917" w:rsidP="00915917">
      <w:pPr>
        <w:pStyle w:val="Default"/>
        <w:rPr>
          <w:rFonts w:ascii="Tahoma" w:eastAsia="Dotum" w:hAnsi="Tahoma" w:cs="Tahoma"/>
          <w:color w:val="auto"/>
          <w:sz w:val="20"/>
          <w:szCs w:val="20"/>
        </w:rPr>
      </w:pPr>
    </w:p>
    <w:p w:rsidR="00915917" w:rsidRDefault="00915917"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915917" w:rsidRDefault="00915917" w:rsidP="00915917">
      <w:pPr>
        <w:pStyle w:val="Default"/>
        <w:rPr>
          <w:rFonts w:ascii="Tahoma" w:eastAsia="Dotum" w:hAnsi="Tahoma" w:cs="Tahoma"/>
          <w:color w:val="auto"/>
          <w:sz w:val="20"/>
          <w:szCs w:val="20"/>
        </w:rPr>
      </w:pPr>
      <w:r>
        <w:rPr>
          <w:rFonts w:ascii="Tahoma" w:eastAsia="Dotum" w:hAnsi="Tahoma" w:cs="Tahoma"/>
          <w:noProof/>
          <w:color w:val="auto"/>
          <w:sz w:val="20"/>
          <w:szCs w:val="20"/>
        </w:rPr>
        <mc:AlternateContent>
          <mc:Choice Requires="wps">
            <w:drawing>
              <wp:anchor distT="0" distB="0" distL="114300" distR="114300" simplePos="0" relativeHeight="251661312" behindDoc="0" locked="0" layoutInCell="1" allowOverlap="1" wp14:anchorId="068E8621" wp14:editId="24BC53D7">
                <wp:simplePos x="0" y="0"/>
                <wp:positionH relativeFrom="column">
                  <wp:posOffset>-104776</wp:posOffset>
                </wp:positionH>
                <wp:positionV relativeFrom="paragraph">
                  <wp:posOffset>104775</wp:posOffset>
                </wp:positionV>
                <wp:extent cx="1609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097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8.25pt" to="1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" strokecolor="black [3213]" strokeweight=".5pt"/>
            </w:pict>
          </mc:Fallback>
        </mc:AlternateContent>
      </w:r>
    </w:p>
    <w:p w:rsidR="00915917" w:rsidRDefault="00915917" w:rsidP="00915917">
      <w:pPr>
        <w:pStyle w:val="Default"/>
        <w:rPr>
          <w:rFonts w:ascii="Tahoma" w:eastAsia="Dotum" w:hAnsi="Tahoma" w:cs="Tahoma"/>
          <w:color w:val="auto"/>
          <w:sz w:val="16"/>
          <w:szCs w:val="16"/>
        </w:rPr>
      </w:pPr>
      <w:r w:rsidRPr="00915917">
        <w:rPr>
          <w:rFonts w:ascii="Tahoma" w:eastAsia="Dotum" w:hAnsi="Tahoma" w:cs="Tahoma"/>
          <w:color w:val="auto"/>
          <w:sz w:val="16"/>
          <w:szCs w:val="16"/>
          <w:vertAlign w:val="superscript"/>
        </w:rPr>
        <w:t>1</w:t>
      </w:r>
      <w:r w:rsidRPr="00915917">
        <w:rPr>
          <w:rFonts w:ascii="Tahoma" w:eastAsia="Dotum" w:hAnsi="Tahoma" w:cs="Tahoma"/>
          <w:color w:val="auto"/>
          <w:sz w:val="16"/>
          <w:szCs w:val="16"/>
        </w:rPr>
        <w:t xml:space="preserve"> An employer-sponsored health plan meets the “minimum value standard” if the plan’s share of the total allowed benefit costs</w:t>
      </w:r>
    </w:p>
    <w:p w:rsidR="00915917" w:rsidRPr="00A60BE9" w:rsidRDefault="00915917" w:rsidP="00A60BE9">
      <w:pPr>
        <w:pStyle w:val="Default"/>
        <w:rPr>
          <w:rFonts w:ascii="Tahoma" w:eastAsia="Dotum" w:hAnsi="Tahoma" w:cs="Tahoma"/>
          <w:color w:val="auto"/>
          <w:sz w:val="16"/>
          <w:szCs w:val="16"/>
        </w:rPr>
      </w:pPr>
      <w:r>
        <w:rPr>
          <w:rFonts w:ascii="Tahoma" w:eastAsia="Dotum" w:hAnsi="Tahoma" w:cs="Tahoma"/>
          <w:color w:val="auto"/>
          <w:sz w:val="16"/>
          <w:szCs w:val="16"/>
        </w:rPr>
        <w:t xml:space="preserve"> </w:t>
      </w:r>
      <w:r w:rsidRPr="00915917">
        <w:rPr>
          <w:rFonts w:ascii="Tahoma" w:eastAsia="Dotum" w:hAnsi="Tahoma" w:cs="Tahoma"/>
          <w:color w:val="auto"/>
          <w:sz w:val="16"/>
          <w:szCs w:val="16"/>
        </w:rPr>
        <w:t xml:space="preserve"> covered by the plan is no les</w:t>
      </w:r>
      <w:r w:rsidR="00A60BE9">
        <w:rPr>
          <w:rFonts w:ascii="Tahoma" w:eastAsia="Dotum" w:hAnsi="Tahoma" w:cs="Tahoma"/>
          <w:color w:val="auto"/>
          <w:sz w:val="16"/>
          <w:szCs w:val="16"/>
        </w:rPr>
        <w:t>s than 60 percent of such costs.</w:t>
      </w:r>
      <w:r>
        <w:rPr>
          <w:rFonts w:ascii="Tahoma" w:hAnsi="Tahoma" w:cs="Tahoma"/>
          <w:sz w:val="20"/>
          <w:szCs w:val="20"/>
        </w:rPr>
        <w:br w:type="page"/>
      </w:r>
    </w:p>
    <w:p w:rsidR="00CD211D" w:rsidRPr="00CD211D" w:rsidRDefault="00CD211D" w:rsidP="00CD211D">
      <w:pPr>
        <w:pStyle w:val="Default"/>
        <w:pageBreakBefore/>
        <w:rPr>
          <w:rFonts w:ascii="Tahoma" w:eastAsia="Dotum" w:hAnsi="Tahoma" w:cs="Tahoma"/>
          <w:b/>
          <w:color w:val="auto"/>
        </w:rPr>
      </w:pPr>
      <w:r w:rsidRPr="00CD211D">
        <w:rPr>
          <w:rFonts w:ascii="Tahoma" w:eastAsia="Dotum" w:hAnsi="Tahoma" w:cs="Tahoma"/>
          <w:b/>
          <w:color w:val="auto"/>
        </w:rPr>
        <w:lastRenderedPageBreak/>
        <w:t xml:space="preserve">PART B: Information About Health Coverage Offered by Your Employer  </w:t>
      </w:r>
    </w:p>
    <w:p w:rsidR="00CD211D" w:rsidRPr="00CD211D" w:rsidRDefault="00CD211D" w:rsidP="00C538F8">
      <w:pPr>
        <w:pStyle w:val="Default"/>
        <w:spacing w:after="120"/>
        <w:rPr>
          <w:rFonts w:ascii="Tahoma" w:eastAsia="Dotum" w:hAnsi="Tahoma" w:cs="Tahoma"/>
          <w:color w:val="242121"/>
          <w:sz w:val="20"/>
          <w:szCs w:val="20"/>
        </w:rPr>
      </w:pPr>
      <w:r w:rsidRPr="00CD211D">
        <w:rPr>
          <w:rFonts w:ascii="Tahoma" w:eastAsia="Dotum" w:hAnsi="Tahoma" w:cs="Tahoma"/>
          <w:color w:val="242121"/>
          <w:sz w:val="20"/>
          <w:szCs w:val="20"/>
        </w:rPr>
        <w:t xml:space="preserve">This section contains information about any health coverage offered by your employer. If you decide to complete an application for coverage in the Marketplace, you will be asked to provide this information. This information is numbered to correspond to the Marketplace application. </w:t>
      </w:r>
    </w:p>
    <w:tbl>
      <w:tblPr>
        <w:tblStyle w:val="TableGrid"/>
        <w:tblW w:w="0" w:type="auto"/>
        <w:tblInd w:w="108" w:type="dxa"/>
        <w:shd w:val="clear" w:color="auto" w:fill="F2F2F2" w:themeFill="background1" w:themeFillShade="F2"/>
        <w:tblLook w:val="04A0" w:firstRow="1" w:lastRow="0" w:firstColumn="1" w:lastColumn="0" w:noHBand="0" w:noVBand="1"/>
      </w:tblPr>
      <w:tblGrid>
        <w:gridCol w:w="4680"/>
        <w:gridCol w:w="1596"/>
        <w:gridCol w:w="1596"/>
        <w:gridCol w:w="2028"/>
      </w:tblGrid>
      <w:tr w:rsidR="00D44239" w:rsidRPr="00D44239" w:rsidTr="00BC5DD9">
        <w:tc>
          <w:tcPr>
            <w:tcW w:w="6276"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3. Employer name</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c>
          <w:tcPr>
            <w:tcW w:w="3624" w:type="dxa"/>
            <w:gridSpan w:val="2"/>
            <w:shd w:val="clear" w:color="auto" w:fill="F2F2F2" w:themeFill="background1" w:themeFillShade="F2"/>
          </w:tcPr>
          <w:p w:rsidR="00D44239" w:rsidRPr="008F0A56" w:rsidRDefault="00D44239">
            <w:pPr>
              <w:rPr>
                <w:rFonts w:ascii="Tahoma" w:hAnsi="Tahoma" w:cs="Tahoma"/>
                <w:sz w:val="16"/>
                <w:szCs w:val="16"/>
              </w:rPr>
            </w:pPr>
            <w:r w:rsidRPr="00A60BE9">
              <w:rPr>
                <w:rFonts w:ascii="Tahoma" w:hAnsi="Tahoma" w:cs="Tahoma"/>
                <w:sz w:val="16"/>
                <w:szCs w:val="16"/>
                <w:highlight w:val="yellow"/>
              </w:rPr>
              <w:t>4. Employer Identification Number (EIN)</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r>
      <w:tr w:rsidR="00D44239" w:rsidRPr="00D44239" w:rsidTr="00BC5DD9">
        <w:tc>
          <w:tcPr>
            <w:tcW w:w="6276"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5. Employer address</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c>
          <w:tcPr>
            <w:tcW w:w="3624"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6. Employer phone number</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r>
      <w:tr w:rsidR="00D44239" w:rsidRPr="00D44239" w:rsidTr="00BC5DD9">
        <w:tc>
          <w:tcPr>
            <w:tcW w:w="6276"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7. City</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c>
          <w:tcPr>
            <w:tcW w:w="1596" w:type="dxa"/>
            <w:shd w:val="clear" w:color="auto" w:fill="F2F2F2" w:themeFill="background1" w:themeFillShade="F2"/>
          </w:tcPr>
          <w:p w:rsidR="00D44239" w:rsidRPr="008F0A56" w:rsidRDefault="00D44239">
            <w:pPr>
              <w:rPr>
                <w:rFonts w:ascii="Tahoma" w:hAnsi="Tahoma" w:cs="Tahoma"/>
                <w:sz w:val="16"/>
                <w:szCs w:val="16"/>
              </w:rPr>
            </w:pPr>
            <w:r w:rsidRPr="00A60BE9">
              <w:rPr>
                <w:rFonts w:ascii="Tahoma" w:hAnsi="Tahoma" w:cs="Tahoma"/>
                <w:sz w:val="16"/>
                <w:szCs w:val="16"/>
                <w:highlight w:val="yellow"/>
              </w:rPr>
              <w:t>8. State</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c>
          <w:tcPr>
            <w:tcW w:w="2028" w:type="dxa"/>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9. ZIP code</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r>
      <w:tr w:rsidR="00D44239" w:rsidRPr="00D44239" w:rsidTr="00BC5DD9">
        <w:tc>
          <w:tcPr>
            <w:tcW w:w="9900" w:type="dxa"/>
            <w:gridSpan w:val="4"/>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10. Who can we contact about employee health coverage at this job?</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r>
      <w:tr w:rsidR="00D44239" w:rsidRPr="00D44239" w:rsidTr="00BC5DD9">
        <w:tc>
          <w:tcPr>
            <w:tcW w:w="4680" w:type="dxa"/>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11. Phone number (if different from above)</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c>
          <w:tcPr>
            <w:tcW w:w="5220" w:type="dxa"/>
            <w:gridSpan w:val="3"/>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12. Email address</w:t>
            </w:r>
          </w:p>
          <w:p w:rsidR="00D44239" w:rsidRPr="00ED5980" w:rsidRDefault="00D44239">
            <w:pPr>
              <w:rPr>
                <w:rFonts w:ascii="Tahoma" w:hAnsi="Tahoma" w:cs="Tahoma"/>
                <w:sz w:val="16"/>
                <w:szCs w:val="16"/>
                <w:highlight w:val="yellow"/>
              </w:rPr>
            </w:pPr>
          </w:p>
          <w:p w:rsidR="00D44239" w:rsidRPr="00ED5980" w:rsidRDefault="00D44239">
            <w:pPr>
              <w:rPr>
                <w:rFonts w:ascii="Tahoma" w:hAnsi="Tahoma" w:cs="Tahoma"/>
                <w:sz w:val="16"/>
                <w:szCs w:val="16"/>
                <w:highlight w:val="yellow"/>
              </w:rPr>
            </w:pPr>
          </w:p>
        </w:tc>
      </w:tr>
    </w:tbl>
    <w:p w:rsidR="00D44239" w:rsidRDefault="00D44239" w:rsidP="00BD5570">
      <w:pPr>
        <w:spacing w:after="0" w:line="240" w:lineRule="auto"/>
        <w:rPr>
          <w:rFonts w:ascii="Tahoma" w:hAnsi="Tahoma" w:cs="Tahoma"/>
          <w:sz w:val="20"/>
          <w:szCs w:val="20"/>
        </w:rPr>
      </w:pPr>
    </w:p>
    <w:p w:rsidR="00BD5570" w:rsidRDefault="00BD5570" w:rsidP="00BD5570">
      <w:pPr>
        <w:spacing w:after="0" w:line="240" w:lineRule="auto"/>
        <w:rPr>
          <w:rFonts w:ascii="Tahoma" w:hAnsi="Tahoma" w:cs="Tahoma"/>
          <w:sz w:val="20"/>
          <w:szCs w:val="20"/>
        </w:rPr>
      </w:pPr>
      <w:r>
        <w:rPr>
          <w:rFonts w:ascii="Tahoma" w:hAnsi="Tahoma" w:cs="Tahoma"/>
          <w:sz w:val="20"/>
          <w:szCs w:val="20"/>
        </w:rPr>
        <w:t>Here is some</w:t>
      </w:r>
      <w:r w:rsidR="00EB66F1">
        <w:rPr>
          <w:rFonts w:ascii="Tahoma" w:hAnsi="Tahoma" w:cs="Tahoma"/>
          <w:sz w:val="20"/>
          <w:szCs w:val="20"/>
        </w:rPr>
        <w:t xml:space="preserve"> basic information about health coverage offered by this employer:</w:t>
      </w:r>
    </w:p>
    <w:p w:rsidR="00EB66F1" w:rsidRPr="009A0BB1" w:rsidRDefault="00EB66F1" w:rsidP="009A0BB1">
      <w:pPr>
        <w:pStyle w:val="ListParagraph"/>
        <w:numPr>
          <w:ilvl w:val="0"/>
          <w:numId w:val="1"/>
        </w:numPr>
        <w:spacing w:after="0" w:line="240" w:lineRule="auto"/>
        <w:rPr>
          <w:rFonts w:ascii="Tahoma" w:hAnsi="Tahoma" w:cs="Tahoma"/>
          <w:sz w:val="20"/>
          <w:szCs w:val="20"/>
        </w:rPr>
      </w:pPr>
      <w:r w:rsidRPr="009A0BB1">
        <w:rPr>
          <w:rFonts w:ascii="Tahoma" w:hAnsi="Tahoma" w:cs="Tahoma"/>
          <w:sz w:val="20"/>
          <w:szCs w:val="20"/>
        </w:rPr>
        <w:t>As your employer, we offer a health plan to:</w:t>
      </w:r>
    </w:p>
    <w:p w:rsidR="00EB66F1"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sidR="008728B7">
        <w:rPr>
          <w:rFonts w:ascii="Tahoma" w:hAnsi="Tahoma" w:cs="Tahoma"/>
          <w:sz w:val="20"/>
          <w:szCs w:val="20"/>
        </w:rPr>
        <w:t xml:space="preserve">  All employees.</w:t>
      </w:r>
    </w:p>
    <w:p w:rsidR="008728B7"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sidRPr="009A0BB1">
        <w:rPr>
          <w:rFonts w:ascii="Tahoma" w:hAnsi="Tahoma" w:cs="Tahoma"/>
          <w:sz w:val="20"/>
          <w:szCs w:val="20"/>
        </w:rPr>
        <w:t xml:space="preserve">  </w:t>
      </w:r>
      <w:r w:rsidR="008728B7">
        <w:rPr>
          <w:rFonts w:ascii="Tahoma" w:hAnsi="Tahoma" w:cs="Tahoma"/>
          <w:sz w:val="20"/>
          <w:szCs w:val="20"/>
        </w:rPr>
        <w:t>Some employees. Eligible employees are:</w:t>
      </w:r>
    </w:p>
    <w:p w:rsidR="000041D0" w:rsidRPr="000041D0" w:rsidRDefault="000041D0" w:rsidP="000041D0">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0041D0">
        <w:rPr>
          <w:rFonts w:ascii="Tahoma" w:hAnsi="Tahoma" w:cs="Tahoma"/>
          <w:color w:val="000000"/>
          <w:sz w:val="20"/>
          <w:szCs w:val="20"/>
        </w:rPr>
        <w:t>A teacher as defined in Tennessee Code</w:t>
      </w:r>
      <w:r w:rsidR="005F0B8B">
        <w:rPr>
          <w:rFonts w:ascii="Tahoma" w:hAnsi="Tahoma" w:cs="Tahoma"/>
          <w:color w:val="000000"/>
          <w:sz w:val="20"/>
          <w:szCs w:val="20"/>
        </w:rPr>
        <w:t xml:space="preserve"> Annotated, Section 8-34-101-(49</w:t>
      </w:r>
      <w:r w:rsidRPr="000041D0">
        <w:rPr>
          <w:rFonts w:ascii="Tahoma" w:hAnsi="Tahoma" w:cs="Tahoma"/>
          <w:color w:val="000000"/>
          <w:sz w:val="20"/>
          <w:szCs w:val="20"/>
        </w:rPr>
        <w:t>)</w:t>
      </w:r>
    </w:p>
    <w:p w:rsidR="000041D0" w:rsidRPr="000041D0" w:rsidRDefault="000041D0" w:rsidP="000041D0">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0041D0">
        <w:rPr>
          <w:rFonts w:ascii="Tahoma" w:hAnsi="Tahoma" w:cs="Tahoma"/>
          <w:color w:val="000000"/>
          <w:sz w:val="20"/>
          <w:szCs w:val="20"/>
        </w:rPr>
        <w:t>An interim teacher whose salary is based on the local school system’s schedule</w:t>
      </w:r>
    </w:p>
    <w:p w:rsidR="000041D0" w:rsidRPr="000041D0" w:rsidRDefault="000041D0" w:rsidP="000041D0">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0041D0">
        <w:rPr>
          <w:rFonts w:ascii="Tahoma" w:hAnsi="Tahoma" w:cs="Tahoma"/>
          <w:color w:val="000000"/>
          <w:sz w:val="20"/>
          <w:szCs w:val="20"/>
        </w:rPr>
        <w:t>Full-time employees not defined above who are regularly scheduled to work at least 30 hours per week</w:t>
      </w:r>
    </w:p>
    <w:p w:rsidR="000041D0" w:rsidRPr="000041D0" w:rsidRDefault="000041D0" w:rsidP="000041D0">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0041D0">
        <w:rPr>
          <w:rFonts w:ascii="Tahoma" w:hAnsi="Tahoma" w:cs="Tahoma"/>
          <w:color w:val="000000"/>
          <w:sz w:val="20"/>
          <w:szCs w:val="20"/>
        </w:rPr>
        <w:t xml:space="preserve">Full-time non-certified employees who have completed </w:t>
      </w:r>
      <w:r w:rsidR="00757092">
        <w:rPr>
          <w:rFonts w:ascii="Tahoma" w:hAnsi="Tahoma" w:cs="Tahoma"/>
          <w:color w:val="000000"/>
          <w:sz w:val="20"/>
          <w:szCs w:val="20"/>
        </w:rPr>
        <w:t>12</w:t>
      </w:r>
      <w:r w:rsidRPr="000041D0">
        <w:rPr>
          <w:rFonts w:ascii="Tahoma" w:hAnsi="Tahoma" w:cs="Tahoma"/>
          <w:color w:val="000000"/>
          <w:sz w:val="20"/>
          <w:szCs w:val="20"/>
        </w:rPr>
        <w:t xml:space="preserve"> months of employment with a local education agency that participates in the plan and works a minimum of 25 hours per week — a resolution passed by the school system’s governing body authorizing the expanded 25 hour rule for the local education agency must be sent to Benefits Administration before enrollment</w:t>
      </w:r>
    </w:p>
    <w:p w:rsidR="000041D0" w:rsidRPr="000041D0" w:rsidRDefault="000041D0" w:rsidP="000041D0">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0041D0">
        <w:rPr>
          <w:rFonts w:ascii="Tahoma" w:hAnsi="Tahoma" w:cs="Tahoma"/>
          <w:color w:val="000000"/>
          <w:sz w:val="20"/>
          <w:szCs w:val="20"/>
        </w:rPr>
        <w:t>School board members</w:t>
      </w:r>
    </w:p>
    <w:p w:rsidR="006D7671" w:rsidRPr="003366C6" w:rsidRDefault="00AA09BF" w:rsidP="000041D0">
      <w:pPr>
        <w:pStyle w:val="bullets-lastone"/>
        <w:numPr>
          <w:ilvl w:val="0"/>
          <w:numId w:val="1"/>
        </w:numPr>
        <w:spacing w:after="0" w:line="240" w:lineRule="auto"/>
        <w:ind w:left="1440"/>
        <w:rPr>
          <w:rFonts w:ascii="Tahoma" w:hAnsi="Tahoma" w:cs="Tahoma"/>
          <w:color w:val="auto"/>
        </w:rPr>
      </w:pPr>
      <w:r w:rsidRPr="00AA09BF">
        <w:rPr>
          <w:rFonts w:ascii="Tahoma" w:hAnsi="Tahoma" w:cs="Tahoma"/>
        </w:rPr>
        <w:t xml:space="preserve">All other individuals cited in state statute, approved as an exception by the </w:t>
      </w:r>
      <w:r>
        <w:rPr>
          <w:rFonts w:ascii="Tahoma" w:hAnsi="Tahoma" w:cs="Tahoma"/>
        </w:rPr>
        <w:t>Local Education</w:t>
      </w:r>
      <w:r w:rsidRPr="00AA09BF">
        <w:rPr>
          <w:rFonts w:ascii="Tahoma" w:hAnsi="Tahoma" w:cs="Tahoma"/>
        </w:rPr>
        <w:t xml:space="preserve"> Insurance Committee, or defined as full time employees for health insurance purposes by federal law</w:t>
      </w:r>
    </w:p>
    <w:p w:rsidR="008728B7" w:rsidRPr="009A0BB1" w:rsidRDefault="009A0BB1" w:rsidP="009A0BB1">
      <w:pPr>
        <w:pStyle w:val="ListParagraph"/>
        <w:numPr>
          <w:ilvl w:val="0"/>
          <w:numId w:val="1"/>
        </w:numPr>
        <w:spacing w:after="0" w:line="240" w:lineRule="auto"/>
        <w:rPr>
          <w:rFonts w:ascii="Tahoma" w:hAnsi="Tahoma" w:cs="Tahoma"/>
          <w:sz w:val="20"/>
          <w:szCs w:val="20"/>
        </w:rPr>
      </w:pPr>
      <w:r w:rsidRPr="009A0BB1">
        <w:rPr>
          <w:rFonts w:ascii="Tahoma" w:hAnsi="Tahoma" w:cs="Tahoma"/>
          <w:sz w:val="20"/>
          <w:szCs w:val="20"/>
        </w:rPr>
        <w:t>With respect to dependents:</w:t>
      </w:r>
    </w:p>
    <w:p w:rsidR="009A0BB1"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sidRPr="009A0BB1">
        <w:rPr>
          <w:rFonts w:ascii="Tahoma" w:hAnsi="Tahoma" w:cs="Tahoma"/>
          <w:sz w:val="20"/>
          <w:szCs w:val="20"/>
        </w:rPr>
        <w:t xml:space="preserve">  </w:t>
      </w:r>
      <w:r>
        <w:rPr>
          <w:rFonts w:ascii="Tahoma" w:hAnsi="Tahoma" w:cs="Tahoma"/>
          <w:sz w:val="20"/>
          <w:szCs w:val="20"/>
        </w:rPr>
        <w:t>We do offer coverage. Eligible dependents are:</w:t>
      </w:r>
    </w:p>
    <w:p w:rsidR="00C538F8" w:rsidRPr="001D3525" w:rsidRDefault="00C538F8" w:rsidP="00C538F8">
      <w:pPr>
        <w:pStyle w:val="bullets"/>
        <w:numPr>
          <w:ilvl w:val="0"/>
          <w:numId w:val="1"/>
        </w:numPr>
        <w:spacing w:after="0" w:line="240" w:lineRule="auto"/>
        <w:ind w:left="1440"/>
        <w:rPr>
          <w:rFonts w:ascii="Tahoma" w:hAnsi="Tahoma" w:cs="Tahoma"/>
        </w:rPr>
      </w:pPr>
      <w:r w:rsidRPr="001D3525">
        <w:rPr>
          <w:rFonts w:ascii="Tahoma" w:hAnsi="Tahoma" w:cs="Tahoma"/>
        </w:rPr>
        <w:t>Your spouse (legally married)</w:t>
      </w:r>
      <w:r w:rsidR="001D3525" w:rsidRPr="001D3525">
        <w:rPr>
          <w:rFonts w:ascii="Tahoma" w:hAnsi="Tahoma" w:cs="Tahoma"/>
        </w:rPr>
        <w:t>; individual agencies may deny eligibility to the spouses of employees who are eligible for group health insurance through the spouse’s employers</w:t>
      </w:r>
      <w:r w:rsidRPr="001D3525">
        <w:rPr>
          <w:rFonts w:ascii="Tahoma" w:hAnsi="Tahoma" w:cs="Tahoma"/>
        </w:rPr>
        <w:t xml:space="preserve"> </w:t>
      </w:r>
    </w:p>
    <w:p w:rsidR="00C538F8" w:rsidRPr="00C538F8" w:rsidRDefault="00C538F8" w:rsidP="00C538F8">
      <w:pPr>
        <w:pStyle w:val="bullets"/>
        <w:numPr>
          <w:ilvl w:val="0"/>
          <w:numId w:val="1"/>
        </w:numPr>
        <w:spacing w:after="0" w:line="240" w:lineRule="auto"/>
        <w:ind w:left="1440"/>
        <w:rPr>
          <w:rFonts w:ascii="Tahoma" w:hAnsi="Tahoma" w:cs="Tahoma"/>
        </w:rPr>
      </w:pPr>
      <w:r w:rsidRPr="00C538F8">
        <w:rPr>
          <w:rFonts w:ascii="Tahoma" w:hAnsi="Tahoma" w:cs="Tahoma"/>
        </w:rPr>
        <w:t>Natural or adopted children</w:t>
      </w:r>
    </w:p>
    <w:p w:rsidR="00C538F8" w:rsidRPr="00C538F8" w:rsidRDefault="00C538F8" w:rsidP="00C538F8">
      <w:pPr>
        <w:pStyle w:val="bullets"/>
        <w:numPr>
          <w:ilvl w:val="0"/>
          <w:numId w:val="1"/>
        </w:numPr>
        <w:spacing w:after="0" w:line="240" w:lineRule="auto"/>
        <w:ind w:left="1440"/>
        <w:rPr>
          <w:rFonts w:ascii="Tahoma" w:hAnsi="Tahoma" w:cs="Tahoma"/>
        </w:rPr>
      </w:pPr>
      <w:r w:rsidRPr="00C538F8">
        <w:rPr>
          <w:rFonts w:ascii="Tahoma" w:hAnsi="Tahoma" w:cs="Tahoma"/>
        </w:rPr>
        <w:t>Stepchildren</w:t>
      </w:r>
    </w:p>
    <w:p w:rsidR="00C538F8" w:rsidRPr="00C538F8" w:rsidRDefault="00C538F8" w:rsidP="00C538F8">
      <w:pPr>
        <w:pStyle w:val="bullets"/>
        <w:numPr>
          <w:ilvl w:val="0"/>
          <w:numId w:val="1"/>
        </w:numPr>
        <w:spacing w:after="0" w:line="240" w:lineRule="auto"/>
        <w:ind w:left="1440"/>
        <w:rPr>
          <w:rFonts w:ascii="Tahoma" w:hAnsi="Tahoma" w:cs="Tahoma"/>
        </w:rPr>
      </w:pPr>
      <w:r w:rsidRPr="00C538F8">
        <w:rPr>
          <w:rFonts w:ascii="Tahoma" w:hAnsi="Tahoma" w:cs="Tahoma"/>
        </w:rPr>
        <w:t>Children for whom you are the legal guardian</w:t>
      </w:r>
    </w:p>
    <w:p w:rsidR="00C538F8" w:rsidRPr="00C538F8" w:rsidRDefault="00C538F8" w:rsidP="00C538F8">
      <w:pPr>
        <w:pStyle w:val="bullets-lastone"/>
        <w:numPr>
          <w:ilvl w:val="0"/>
          <w:numId w:val="1"/>
        </w:numPr>
        <w:spacing w:after="0" w:line="240" w:lineRule="auto"/>
        <w:ind w:left="1440"/>
        <w:rPr>
          <w:rFonts w:ascii="Tahoma" w:hAnsi="Tahoma" w:cs="Tahoma"/>
        </w:rPr>
      </w:pPr>
      <w:r w:rsidRPr="00C538F8">
        <w:rPr>
          <w:rFonts w:ascii="Tahoma" w:hAnsi="Tahoma" w:cs="Tahoma"/>
        </w:rPr>
        <w:t>Children for whom the plan has qualified medical child support orders</w:t>
      </w:r>
    </w:p>
    <w:p w:rsidR="008728B7"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Pr>
          <w:rFonts w:ascii="Tahoma" w:hAnsi="Tahoma" w:cs="Tahoma"/>
          <w:sz w:val="20"/>
          <w:szCs w:val="20"/>
        </w:rPr>
        <w:t xml:space="preserve">  </w:t>
      </w:r>
      <w:r w:rsidR="008728B7">
        <w:rPr>
          <w:rFonts w:ascii="Tahoma" w:hAnsi="Tahoma" w:cs="Tahoma"/>
          <w:sz w:val="20"/>
          <w:szCs w:val="20"/>
        </w:rPr>
        <w:t>We do not offer coverage.</w:t>
      </w:r>
    </w:p>
    <w:p w:rsidR="000041D0" w:rsidRDefault="000041D0" w:rsidP="009A0BB1">
      <w:pPr>
        <w:spacing w:after="0" w:line="240" w:lineRule="auto"/>
        <w:ind w:left="720"/>
        <w:rPr>
          <w:rFonts w:ascii="Tahoma" w:hAnsi="Tahoma" w:cs="Tahoma"/>
          <w:sz w:val="20"/>
          <w:szCs w:val="20"/>
        </w:rPr>
      </w:pPr>
    </w:p>
    <w:p w:rsidR="00CD211D" w:rsidRPr="00CD211D" w:rsidRDefault="009A0BB1" w:rsidP="009A0BB1">
      <w:pPr>
        <w:pStyle w:val="Default"/>
        <w:ind w:left="720" w:hanging="360"/>
        <w:rPr>
          <w:rFonts w:ascii="Tahoma" w:eastAsia="Dotum" w:hAnsi="Tahoma" w:cs="Tahoma"/>
          <w:color w:val="auto"/>
          <w:sz w:val="20"/>
          <w:szCs w:val="20"/>
        </w:rPr>
      </w:pPr>
      <w:r>
        <w:rPr>
          <w:rFonts w:ascii="Wingdings" w:hAnsi="Wingdings" w:cs="Wingdings"/>
          <w:sz w:val="26"/>
          <w:szCs w:val="26"/>
        </w:rPr>
        <w:t></w:t>
      </w:r>
      <w:r>
        <w:rPr>
          <w:rFonts w:ascii="Tahoma" w:eastAsia="Dotum" w:hAnsi="Tahoma" w:cs="Tahoma"/>
          <w:color w:val="auto"/>
          <w:sz w:val="20"/>
          <w:szCs w:val="20"/>
        </w:rPr>
        <w:t xml:space="preserve">  </w:t>
      </w:r>
      <w:r w:rsidR="00CD211D" w:rsidRPr="00CD211D">
        <w:rPr>
          <w:rFonts w:ascii="Tahoma" w:eastAsia="Dotum" w:hAnsi="Tahoma" w:cs="Tahoma"/>
          <w:color w:val="auto"/>
          <w:sz w:val="20"/>
          <w:szCs w:val="20"/>
        </w:rPr>
        <w:t xml:space="preserve">If checked, this coverage meets the minimum value standard, and the cost of this coverage to you is intended to be affordable, based on employee wages. </w:t>
      </w:r>
    </w:p>
    <w:p w:rsidR="00CD211D" w:rsidRPr="00CD211D" w:rsidRDefault="00CD211D" w:rsidP="009A0BB1">
      <w:pPr>
        <w:pStyle w:val="Default"/>
        <w:ind w:left="1170" w:hanging="450"/>
        <w:rPr>
          <w:rFonts w:ascii="Tahoma" w:eastAsia="Dotum" w:hAnsi="Tahoma" w:cs="Tahoma"/>
          <w:color w:val="auto"/>
          <w:sz w:val="20"/>
          <w:szCs w:val="20"/>
        </w:rPr>
      </w:pPr>
      <w:r w:rsidRPr="00CD211D">
        <w:rPr>
          <w:rFonts w:ascii="Tahoma" w:eastAsia="Dotum" w:hAnsi="Tahoma" w:cs="Tahoma"/>
          <w:color w:val="auto"/>
          <w:sz w:val="20"/>
          <w:szCs w:val="20"/>
        </w:rPr>
        <w:t>**</w:t>
      </w:r>
      <w:r w:rsidR="009A0BB1">
        <w:rPr>
          <w:rFonts w:ascii="Tahoma" w:eastAsia="Dotum" w:hAnsi="Tahoma" w:cs="Tahoma"/>
          <w:color w:val="auto"/>
          <w:sz w:val="20"/>
          <w:szCs w:val="20"/>
        </w:rPr>
        <w:tab/>
      </w:r>
      <w:r w:rsidRPr="00CD211D">
        <w:rPr>
          <w:rFonts w:ascii="Tahoma" w:eastAsia="Dotum" w:hAnsi="Tahoma" w:cs="Tahoma"/>
          <w:color w:val="auto"/>
          <w:sz w:val="20"/>
          <w:szCs w:val="20"/>
        </w:rPr>
        <w:t xml:space="preserve">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 </w:t>
      </w:r>
    </w:p>
    <w:p w:rsidR="00CD211D" w:rsidRPr="00CD211D" w:rsidRDefault="00CD211D" w:rsidP="00BD5570">
      <w:pPr>
        <w:pStyle w:val="Default"/>
        <w:rPr>
          <w:rFonts w:ascii="Tahoma" w:eastAsia="Dotum" w:hAnsi="Tahoma" w:cs="Tahoma"/>
          <w:color w:val="auto"/>
          <w:sz w:val="20"/>
          <w:szCs w:val="20"/>
        </w:rPr>
      </w:pPr>
      <w:r w:rsidRPr="00CD211D">
        <w:rPr>
          <w:rFonts w:ascii="Tahoma" w:eastAsia="Dotum" w:hAnsi="Tahoma" w:cs="Tahoma"/>
          <w:color w:val="auto"/>
          <w:sz w:val="20"/>
          <w:szCs w:val="20"/>
        </w:rPr>
        <w:t xml:space="preserve"> </w:t>
      </w:r>
    </w:p>
    <w:p w:rsidR="000041D0" w:rsidRDefault="00CD211D" w:rsidP="00BD5570">
      <w:pPr>
        <w:pStyle w:val="Default"/>
        <w:rPr>
          <w:rFonts w:ascii="Tahoma" w:eastAsia="Dotum" w:hAnsi="Tahoma" w:cs="Tahoma"/>
          <w:color w:val="auto"/>
          <w:sz w:val="20"/>
          <w:szCs w:val="20"/>
        </w:rPr>
      </w:pPr>
      <w:r w:rsidRPr="00CD211D">
        <w:rPr>
          <w:rFonts w:ascii="Tahoma" w:eastAsia="Dotum" w:hAnsi="Tahoma" w:cs="Tahoma"/>
          <w:color w:val="auto"/>
          <w:sz w:val="20"/>
          <w:szCs w:val="20"/>
        </w:rPr>
        <w:t xml:space="preserve">If you decide to shop for coverage in the Marketplace, </w:t>
      </w:r>
      <w:hyperlink r:id="rId14" w:history="1">
        <w:r w:rsidRPr="00B26DCC">
          <w:rPr>
            <w:rFonts w:ascii="Tahoma" w:eastAsia="Dotum" w:hAnsi="Tahoma" w:cs="Tahoma"/>
            <w:color w:val="1F497D" w:themeColor="text2"/>
            <w:sz w:val="20"/>
            <w:szCs w:val="20"/>
          </w:rPr>
          <w:t>HealthCare.gov</w:t>
        </w:r>
        <w:r w:rsidRPr="00CD211D">
          <w:rPr>
            <w:rFonts w:ascii="Tahoma" w:eastAsia="Dotum" w:hAnsi="Tahoma" w:cs="Tahoma"/>
            <w:color w:val="auto"/>
            <w:sz w:val="20"/>
            <w:szCs w:val="20"/>
          </w:rPr>
          <w:t xml:space="preserve"> </w:t>
        </w:r>
      </w:hyperlink>
      <w:r w:rsidRPr="00CD211D">
        <w:rPr>
          <w:rFonts w:ascii="Tahoma" w:eastAsia="Dotum" w:hAnsi="Tahoma" w:cs="Tahoma"/>
          <w:color w:val="auto"/>
          <w:sz w:val="20"/>
          <w:szCs w:val="20"/>
        </w:rPr>
        <w:t xml:space="preserve">will guide you through the process. Here's the employer information you'll enter when you visit </w:t>
      </w:r>
      <w:hyperlink r:id="rId15" w:history="1">
        <w:r w:rsidRPr="00B26DCC">
          <w:rPr>
            <w:rFonts w:ascii="Tahoma" w:eastAsia="Dotum" w:hAnsi="Tahoma" w:cs="Tahoma"/>
            <w:color w:val="1F497D" w:themeColor="text2"/>
            <w:sz w:val="20"/>
            <w:szCs w:val="20"/>
          </w:rPr>
          <w:t>HealthCare.gov</w:t>
        </w:r>
        <w:r w:rsidRPr="00CD211D">
          <w:rPr>
            <w:rFonts w:ascii="Tahoma" w:eastAsia="Dotum" w:hAnsi="Tahoma" w:cs="Tahoma"/>
            <w:color w:val="auto"/>
            <w:sz w:val="20"/>
            <w:szCs w:val="20"/>
          </w:rPr>
          <w:t xml:space="preserve"> </w:t>
        </w:r>
      </w:hyperlink>
      <w:r w:rsidRPr="00CD211D">
        <w:rPr>
          <w:rFonts w:ascii="Tahoma" w:eastAsia="Dotum" w:hAnsi="Tahoma" w:cs="Tahoma"/>
          <w:color w:val="auto"/>
          <w:sz w:val="20"/>
          <w:szCs w:val="20"/>
        </w:rPr>
        <w:t xml:space="preserve">to find out if you can get a tax credit to lower your monthly premiums. </w:t>
      </w:r>
    </w:p>
    <w:p w:rsidR="000041D0" w:rsidRDefault="000041D0">
      <w:pPr>
        <w:rPr>
          <w:rFonts w:ascii="Tahoma" w:eastAsia="Dotum" w:hAnsi="Tahoma" w:cs="Tahoma"/>
          <w:sz w:val="20"/>
          <w:szCs w:val="20"/>
        </w:rPr>
      </w:pPr>
      <w:r>
        <w:rPr>
          <w:rFonts w:ascii="Tahoma" w:eastAsia="Dotum" w:hAnsi="Tahoma" w:cs="Tahoma"/>
          <w:sz w:val="20"/>
          <w:szCs w:val="20"/>
        </w:rPr>
        <w:br w:type="page"/>
      </w:r>
    </w:p>
    <w:p w:rsidR="00921B6C" w:rsidRPr="00A9060A" w:rsidRDefault="00921B6C" w:rsidP="00A9060A">
      <w:pPr>
        <w:rPr>
          <w:rFonts w:ascii="Tahoma" w:hAnsi="Tahoma" w:cs="Tahoma"/>
          <w:sz w:val="20"/>
          <w:szCs w:val="20"/>
        </w:rPr>
      </w:pPr>
      <w:r>
        <w:rPr>
          <w:rFonts w:ascii="Tahoma" w:eastAsia="Dotum" w:hAnsi="Tahoma" w:cs="Tahoma"/>
          <w:color w:val="242121"/>
          <w:sz w:val="20"/>
          <w:szCs w:val="20"/>
        </w:rPr>
        <w:lastRenderedPageBreak/>
        <w:t>The information below corresponds to the Marketplace Employer Coverage Tool. Completing this section is optional for employers, but will help ensure employees understand their coverage choices.</w:t>
      </w:r>
    </w:p>
    <w:tbl>
      <w:tblPr>
        <w:tblStyle w:val="TableGrid"/>
        <w:tblW w:w="0" w:type="auto"/>
        <w:tblLook w:val="04A0" w:firstRow="1" w:lastRow="0" w:firstColumn="1" w:lastColumn="0" w:noHBand="0" w:noVBand="1"/>
      </w:tblPr>
      <w:tblGrid>
        <w:gridCol w:w="10296"/>
      </w:tblGrid>
      <w:tr w:rsidR="00F826BE" w:rsidTr="00F826BE">
        <w:tc>
          <w:tcPr>
            <w:tcW w:w="10296" w:type="dxa"/>
          </w:tcPr>
          <w:p w:rsidR="00F826BE" w:rsidRPr="00CD211D" w:rsidRDefault="00F826BE" w:rsidP="00F826BE">
            <w:pPr>
              <w:pStyle w:val="Default"/>
              <w:spacing w:before="120" w:after="120"/>
              <w:ind w:left="360" w:hanging="360"/>
              <w:rPr>
                <w:rFonts w:ascii="Tahoma" w:eastAsia="Dotum" w:hAnsi="Tahoma" w:cs="Tahoma"/>
                <w:color w:val="242121"/>
                <w:sz w:val="20"/>
                <w:szCs w:val="20"/>
              </w:rPr>
            </w:pPr>
            <w:r w:rsidRPr="00453EEA">
              <w:rPr>
                <w:rFonts w:ascii="Tahoma" w:eastAsia="Dotum" w:hAnsi="Tahoma" w:cs="Tahoma"/>
                <w:color w:val="242121"/>
                <w:sz w:val="20"/>
                <w:szCs w:val="20"/>
              </w:rPr>
              <w:t>13.</w:t>
            </w:r>
            <w:r w:rsidRPr="00453EEA">
              <w:rPr>
                <w:rFonts w:ascii="Tahoma" w:eastAsia="Dotum" w:hAnsi="Tahoma" w:cs="Tahoma"/>
                <w:color w:val="242121"/>
                <w:sz w:val="20"/>
                <w:szCs w:val="20"/>
              </w:rPr>
              <w:tab/>
            </w:r>
            <w:r w:rsidRPr="00453EEA">
              <w:rPr>
                <w:rFonts w:ascii="Tahoma" w:eastAsia="Dotum" w:hAnsi="Tahoma" w:cs="Tahoma"/>
                <w:b/>
                <w:bCs/>
                <w:color w:val="242121"/>
                <w:sz w:val="20"/>
                <w:szCs w:val="20"/>
              </w:rPr>
              <w:t>Is the employee currently eligible for coverage offered by this employer, or will the employee be eligible in the next 3 months?</w:t>
            </w:r>
            <w:r w:rsidRPr="00CD211D">
              <w:rPr>
                <w:rFonts w:ascii="Tahoma" w:eastAsia="Dotum" w:hAnsi="Tahoma" w:cs="Tahoma"/>
                <w:b/>
                <w:bCs/>
                <w:color w:val="242121"/>
                <w:sz w:val="20"/>
                <w:szCs w:val="20"/>
              </w:rPr>
              <w:t xml:space="preserve"> </w:t>
            </w:r>
          </w:p>
          <w:p w:rsidR="00F826BE" w:rsidRPr="00CD211D" w:rsidRDefault="00F826BE" w:rsidP="00F826BE">
            <w:pPr>
              <w:pStyle w:val="Default"/>
              <w:spacing w:after="120"/>
              <w:ind w:left="360"/>
              <w:rPr>
                <w:rFonts w:ascii="Tahoma" w:eastAsia="Dotum" w:hAnsi="Tahoma" w:cs="Tahoma"/>
                <w:color w:val="242121"/>
                <w:sz w:val="20"/>
                <w:szCs w:val="20"/>
              </w:rPr>
            </w:pPr>
            <w:r>
              <w:rPr>
                <w:rFonts w:ascii="Wingdings" w:hAnsi="Wingdings" w:cs="Wingdings"/>
                <w:sz w:val="26"/>
                <w:szCs w:val="26"/>
              </w:rPr>
              <w:t></w:t>
            </w:r>
            <w:r>
              <w:rPr>
                <w:rFonts w:ascii="Tahoma" w:hAnsi="Tahoma" w:cs="Tahoma"/>
                <w:sz w:val="20"/>
                <w:szCs w:val="20"/>
              </w:rPr>
              <w:t xml:space="preserve">  </w:t>
            </w:r>
            <w:r w:rsidRPr="00CD211D">
              <w:rPr>
                <w:rFonts w:ascii="Tahoma" w:eastAsia="Dotum" w:hAnsi="Tahoma" w:cs="Tahoma"/>
                <w:color w:val="242121"/>
                <w:sz w:val="20"/>
                <w:szCs w:val="20"/>
              </w:rPr>
              <w:t xml:space="preserve"> </w:t>
            </w:r>
            <w:r w:rsidRPr="00CD211D">
              <w:rPr>
                <w:rFonts w:ascii="Tahoma" w:eastAsia="Dotum" w:hAnsi="Tahoma" w:cs="Tahoma"/>
                <w:b/>
                <w:bCs/>
                <w:color w:val="242121"/>
                <w:sz w:val="20"/>
                <w:szCs w:val="20"/>
              </w:rPr>
              <w:t>Yes</w:t>
            </w:r>
            <w:r w:rsidRPr="00CD211D">
              <w:rPr>
                <w:rFonts w:ascii="Tahoma" w:eastAsia="Dotum" w:hAnsi="Tahoma" w:cs="Tahoma"/>
                <w:color w:val="242121"/>
                <w:sz w:val="20"/>
                <w:szCs w:val="20"/>
              </w:rPr>
              <w:t xml:space="preserve"> (Continue) </w:t>
            </w:r>
          </w:p>
          <w:p w:rsidR="00F826BE" w:rsidRPr="00CD211D" w:rsidRDefault="00F826BE" w:rsidP="003C46B1">
            <w:pPr>
              <w:pStyle w:val="Default"/>
              <w:spacing w:after="120"/>
              <w:ind w:left="1260" w:hanging="450"/>
              <w:rPr>
                <w:rFonts w:ascii="Tahoma" w:eastAsia="Dotum" w:hAnsi="Tahoma" w:cs="Tahoma"/>
                <w:color w:val="242121"/>
                <w:sz w:val="20"/>
                <w:szCs w:val="20"/>
              </w:rPr>
            </w:pPr>
            <w:r w:rsidRPr="00CD211D">
              <w:rPr>
                <w:rFonts w:ascii="Tahoma" w:eastAsia="Dotum" w:hAnsi="Tahoma" w:cs="Tahoma"/>
                <w:color w:val="242121"/>
                <w:sz w:val="20"/>
                <w:szCs w:val="20"/>
              </w:rPr>
              <w:t>13a. If the employee is not eligible today, including as a result of a waiting or probationary period, when is the employee eligible for coverage?</w:t>
            </w:r>
            <w:r>
              <w:rPr>
                <w:rFonts w:ascii="Tahoma" w:eastAsia="Dotum" w:hAnsi="Tahoma" w:cs="Tahoma"/>
                <w:color w:val="242121"/>
                <w:sz w:val="20"/>
                <w:szCs w:val="20"/>
              </w:rPr>
              <w:t xml:space="preserve"> ______________________</w:t>
            </w:r>
            <w:r w:rsidRPr="00CD211D">
              <w:rPr>
                <w:rFonts w:ascii="Tahoma" w:eastAsia="Dotum" w:hAnsi="Tahoma" w:cs="Tahoma"/>
                <w:color w:val="242121"/>
                <w:sz w:val="20"/>
                <w:szCs w:val="20"/>
              </w:rPr>
              <w:t xml:space="preserve"> (mm/dd/yyyy) (Continue) </w:t>
            </w:r>
          </w:p>
          <w:p w:rsidR="00F826BE" w:rsidRDefault="00F826BE" w:rsidP="00F826BE">
            <w:pPr>
              <w:pStyle w:val="Default"/>
              <w:spacing w:after="120"/>
              <w:ind w:left="360"/>
              <w:rPr>
                <w:rFonts w:ascii="Tahoma" w:eastAsia="Dotum" w:hAnsi="Tahoma" w:cs="Tahoma"/>
                <w:color w:val="242121"/>
                <w:sz w:val="20"/>
                <w:szCs w:val="20"/>
              </w:rPr>
            </w:pPr>
            <w:r>
              <w:rPr>
                <w:rFonts w:ascii="Wingdings" w:hAnsi="Wingdings" w:cs="Wingdings"/>
                <w:sz w:val="26"/>
                <w:szCs w:val="26"/>
              </w:rPr>
              <w:t></w:t>
            </w:r>
            <w:r>
              <w:rPr>
                <w:rFonts w:ascii="Tahoma" w:hAnsi="Tahoma" w:cs="Tahoma"/>
                <w:sz w:val="20"/>
                <w:szCs w:val="20"/>
              </w:rPr>
              <w:t xml:space="preserve">  </w:t>
            </w:r>
            <w:r w:rsidRPr="00CD211D">
              <w:rPr>
                <w:rFonts w:ascii="Tahoma" w:eastAsia="Dotum" w:hAnsi="Tahoma" w:cs="Tahoma"/>
                <w:color w:val="242121"/>
                <w:sz w:val="20"/>
                <w:szCs w:val="20"/>
              </w:rPr>
              <w:t xml:space="preserve"> </w:t>
            </w:r>
            <w:r w:rsidRPr="00CD211D">
              <w:rPr>
                <w:rFonts w:ascii="Tahoma" w:eastAsia="Dotum" w:hAnsi="Tahoma" w:cs="Tahoma"/>
                <w:b/>
                <w:bCs/>
                <w:color w:val="242121"/>
                <w:sz w:val="20"/>
                <w:szCs w:val="20"/>
              </w:rPr>
              <w:t>No</w:t>
            </w:r>
            <w:r w:rsidRPr="00CD211D">
              <w:rPr>
                <w:rFonts w:ascii="Tahoma" w:eastAsia="Dotum" w:hAnsi="Tahoma" w:cs="Tahoma"/>
                <w:color w:val="242121"/>
                <w:sz w:val="20"/>
                <w:szCs w:val="20"/>
              </w:rPr>
              <w:t xml:space="preserve"> (STOP and return this form to employee) </w:t>
            </w:r>
          </w:p>
        </w:tc>
      </w:tr>
    </w:tbl>
    <w:p w:rsidR="00F826BE" w:rsidRDefault="00F826BE" w:rsidP="00CD211D">
      <w:pPr>
        <w:pStyle w:val="Default"/>
        <w:rPr>
          <w:rFonts w:ascii="Tahoma" w:eastAsia="Dotum" w:hAnsi="Tahoma" w:cs="Tahoma"/>
          <w:color w:val="242121"/>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296"/>
      </w:tblGrid>
      <w:tr w:rsidR="00F826BE" w:rsidTr="00BC5DD9">
        <w:tc>
          <w:tcPr>
            <w:tcW w:w="10296" w:type="dxa"/>
            <w:shd w:val="clear" w:color="auto" w:fill="F2F2F2" w:themeFill="background1" w:themeFillShade="F2"/>
          </w:tcPr>
          <w:p w:rsidR="00F826BE" w:rsidRPr="00CD211D" w:rsidRDefault="00F826BE" w:rsidP="00F826BE">
            <w:pPr>
              <w:pStyle w:val="Default"/>
              <w:spacing w:before="120" w:after="120"/>
              <w:ind w:left="360" w:hanging="360"/>
              <w:rPr>
                <w:rFonts w:ascii="Tahoma" w:eastAsia="Dotum" w:hAnsi="Tahoma" w:cs="Tahoma"/>
                <w:color w:val="242121"/>
                <w:sz w:val="20"/>
                <w:szCs w:val="20"/>
              </w:rPr>
            </w:pPr>
            <w:r w:rsidRPr="00CD211D">
              <w:rPr>
                <w:rFonts w:ascii="Tahoma" w:eastAsia="Dotum" w:hAnsi="Tahoma" w:cs="Tahoma"/>
                <w:color w:val="242121"/>
                <w:sz w:val="20"/>
                <w:szCs w:val="20"/>
              </w:rPr>
              <w:t>14.</w:t>
            </w:r>
            <w:r>
              <w:rPr>
                <w:rFonts w:ascii="Tahoma" w:eastAsia="Dotum" w:hAnsi="Tahoma" w:cs="Tahoma"/>
                <w:color w:val="242121"/>
                <w:sz w:val="20"/>
                <w:szCs w:val="20"/>
              </w:rPr>
              <w:tab/>
            </w:r>
            <w:r w:rsidRPr="00CD211D">
              <w:rPr>
                <w:rFonts w:ascii="Tahoma" w:eastAsia="Dotum" w:hAnsi="Tahoma" w:cs="Tahoma"/>
                <w:color w:val="242121"/>
                <w:sz w:val="20"/>
                <w:szCs w:val="20"/>
              </w:rPr>
              <w:t xml:space="preserve">Does the employer offer a health plan that meets the minimum value standard*? </w:t>
            </w:r>
          </w:p>
          <w:p w:rsidR="00F826BE" w:rsidRDefault="00DE6DE0" w:rsidP="00F826BE">
            <w:pPr>
              <w:pStyle w:val="Default"/>
              <w:spacing w:before="120" w:after="120"/>
              <w:ind w:left="360"/>
              <w:rPr>
                <w:rFonts w:ascii="Tahoma" w:eastAsia="Dotum" w:hAnsi="Tahoma" w:cs="Tahoma"/>
                <w:color w:val="242121"/>
                <w:sz w:val="20"/>
                <w:szCs w:val="20"/>
              </w:rPr>
            </w:pPr>
            <w:r w:rsidRPr="00DE6DE0">
              <w:rPr>
                <w:rFonts w:ascii="Wingdings" w:hAnsi="Wingdings" w:cs="Wingdings"/>
                <w:sz w:val="26"/>
                <w:szCs w:val="26"/>
              </w:rPr>
              <w:t></w:t>
            </w:r>
            <w:r w:rsidR="00F826BE">
              <w:rPr>
                <w:rFonts w:ascii="Tahoma" w:hAnsi="Tahoma" w:cs="Tahoma"/>
                <w:sz w:val="20"/>
                <w:szCs w:val="20"/>
              </w:rPr>
              <w:t xml:space="preserve">  </w:t>
            </w:r>
            <w:r w:rsidR="00F826BE" w:rsidRPr="00CD211D">
              <w:rPr>
                <w:rFonts w:ascii="Tahoma" w:eastAsia="Dotum" w:hAnsi="Tahoma" w:cs="Tahoma"/>
                <w:color w:val="242121"/>
                <w:sz w:val="20"/>
                <w:szCs w:val="20"/>
              </w:rPr>
              <w:t xml:space="preserve"> Yes (Go to question 15)</w:t>
            </w:r>
            <w:r w:rsidR="00F826BE">
              <w:rPr>
                <w:rFonts w:ascii="Tahoma" w:eastAsia="Dotum" w:hAnsi="Tahoma" w:cs="Tahoma"/>
                <w:color w:val="242121"/>
                <w:sz w:val="20"/>
                <w:szCs w:val="20"/>
              </w:rPr>
              <w:t xml:space="preserve">   </w:t>
            </w:r>
            <w:r w:rsidR="00F826BE" w:rsidRPr="00CD211D">
              <w:rPr>
                <w:rFonts w:ascii="Tahoma" w:eastAsia="Dotum" w:hAnsi="Tahoma" w:cs="Tahoma"/>
                <w:color w:val="242121"/>
                <w:sz w:val="20"/>
                <w:szCs w:val="20"/>
              </w:rPr>
              <w:t xml:space="preserve">  </w:t>
            </w:r>
            <w:r w:rsidR="00F826BE">
              <w:rPr>
                <w:rFonts w:ascii="Wingdings" w:hAnsi="Wingdings" w:cs="Wingdings"/>
                <w:sz w:val="26"/>
                <w:szCs w:val="26"/>
              </w:rPr>
              <w:t></w:t>
            </w:r>
            <w:r w:rsidR="00F826BE">
              <w:rPr>
                <w:rFonts w:ascii="Tahoma" w:hAnsi="Tahoma" w:cs="Tahoma"/>
                <w:sz w:val="20"/>
                <w:szCs w:val="20"/>
              </w:rPr>
              <w:t xml:space="preserve">  </w:t>
            </w:r>
            <w:r w:rsidR="00F826BE" w:rsidRPr="00CD211D">
              <w:rPr>
                <w:rFonts w:ascii="Tahoma" w:eastAsia="Dotum" w:hAnsi="Tahoma" w:cs="Tahoma"/>
                <w:color w:val="242121"/>
                <w:sz w:val="20"/>
                <w:szCs w:val="20"/>
              </w:rPr>
              <w:t xml:space="preserve"> No (STOP and return form to employee) </w:t>
            </w:r>
          </w:p>
        </w:tc>
      </w:tr>
      <w:tr w:rsidR="00F826BE" w:rsidTr="00BC5DD9">
        <w:tc>
          <w:tcPr>
            <w:tcW w:w="10296" w:type="dxa"/>
            <w:shd w:val="clear" w:color="auto" w:fill="F2F2F2" w:themeFill="background1" w:themeFillShade="F2"/>
          </w:tcPr>
          <w:p w:rsidR="00F826BE" w:rsidRPr="00CD211D" w:rsidRDefault="00F826BE" w:rsidP="00F826BE">
            <w:pPr>
              <w:pStyle w:val="Default"/>
              <w:spacing w:before="120" w:after="120"/>
              <w:ind w:left="360" w:hanging="360"/>
              <w:rPr>
                <w:rFonts w:ascii="Tahoma" w:eastAsia="Dotum" w:hAnsi="Tahoma" w:cs="Tahoma"/>
                <w:color w:val="242121"/>
                <w:sz w:val="20"/>
                <w:szCs w:val="20"/>
              </w:rPr>
            </w:pPr>
            <w:r w:rsidRPr="00CD211D">
              <w:rPr>
                <w:rFonts w:ascii="Tahoma" w:eastAsia="Dotum" w:hAnsi="Tahoma" w:cs="Tahoma"/>
                <w:color w:val="242121"/>
                <w:sz w:val="20"/>
                <w:szCs w:val="20"/>
              </w:rPr>
              <w:t>15.</w:t>
            </w:r>
            <w:r>
              <w:rPr>
                <w:rFonts w:ascii="Tahoma" w:eastAsia="Dotum" w:hAnsi="Tahoma" w:cs="Tahoma"/>
                <w:color w:val="242121"/>
                <w:sz w:val="20"/>
                <w:szCs w:val="20"/>
              </w:rPr>
              <w:tab/>
            </w:r>
            <w:r w:rsidRPr="00CD211D">
              <w:rPr>
                <w:rFonts w:ascii="Tahoma" w:eastAsia="Dotum" w:hAnsi="Tahoma" w:cs="Tahoma"/>
                <w:color w:val="242121"/>
                <w:sz w:val="20"/>
                <w:szCs w:val="20"/>
              </w:rPr>
              <w:t>For the lowest-cost plan that meets the minimum value standard* offered</w:t>
            </w:r>
            <w:r w:rsidRPr="00CD211D">
              <w:rPr>
                <w:rFonts w:ascii="Tahoma" w:eastAsia="Dotum" w:hAnsi="Tahoma" w:cs="Tahoma"/>
                <w:b/>
                <w:bCs/>
                <w:color w:val="242121"/>
                <w:sz w:val="20"/>
                <w:szCs w:val="20"/>
              </w:rPr>
              <w:t xml:space="preserve"> only to the employee</w:t>
            </w:r>
            <w:r w:rsidRPr="00CD211D">
              <w:rPr>
                <w:rFonts w:ascii="Tahoma" w:eastAsia="Dotum" w:hAnsi="Tahoma" w:cs="Tahoma"/>
                <w:color w:val="242121"/>
                <w:sz w:val="20"/>
                <w:szCs w:val="20"/>
              </w:rPr>
              <w:t xml:space="preserve"> (don't include family plans): If the employer has wellness programs, provide the premium that the employee would pay if he/she received the maximum discount for any tobacco cessation programs, and didn't receive any other discounts based on wellness programs. </w:t>
            </w:r>
          </w:p>
          <w:p w:rsidR="00B33CE1" w:rsidRDefault="00F826BE" w:rsidP="00B33CE1">
            <w:pPr>
              <w:pStyle w:val="Default"/>
              <w:spacing w:before="120" w:after="120"/>
              <w:ind w:left="360"/>
              <w:rPr>
                <w:rFonts w:ascii="Tahoma" w:eastAsia="Dotum" w:hAnsi="Tahoma" w:cs="Tahoma"/>
                <w:color w:val="242121"/>
                <w:sz w:val="20"/>
                <w:szCs w:val="20"/>
              </w:rPr>
            </w:pPr>
            <w:r w:rsidRPr="00CD211D">
              <w:rPr>
                <w:rFonts w:ascii="Tahoma" w:eastAsia="Dotum" w:hAnsi="Tahoma" w:cs="Tahoma"/>
                <w:color w:val="242121"/>
                <w:sz w:val="20"/>
                <w:szCs w:val="20"/>
              </w:rPr>
              <w:t>a. How much would the employee have to pay in premiums for this plan?</w:t>
            </w:r>
            <w:r w:rsidR="003366C6" w:rsidRPr="009351AC">
              <w:rPr>
                <w:rFonts w:ascii="Tahoma" w:eastAsia="Dotum" w:hAnsi="Tahoma" w:cs="Tahoma"/>
                <w:color w:val="242121"/>
                <w:sz w:val="20"/>
                <w:szCs w:val="20"/>
                <w:highlight w:val="yellow"/>
              </w:rPr>
              <w:t xml:space="preserve"> $_____</w:t>
            </w:r>
          </w:p>
          <w:p w:rsidR="00B33CE1" w:rsidRDefault="00B33CE1" w:rsidP="00B33CE1">
            <w:pPr>
              <w:pStyle w:val="Default"/>
              <w:spacing w:before="120" w:after="120"/>
              <w:ind w:left="360"/>
              <w:rPr>
                <w:rFonts w:ascii="Tahoma" w:eastAsia="Dotum" w:hAnsi="Tahoma" w:cs="Tahoma"/>
                <w:color w:val="242121"/>
                <w:sz w:val="20"/>
                <w:szCs w:val="20"/>
              </w:rPr>
            </w:pPr>
          </w:p>
          <w:p w:rsidR="00F826BE" w:rsidRDefault="00F826BE" w:rsidP="00B33CE1">
            <w:pPr>
              <w:pStyle w:val="Default"/>
              <w:spacing w:before="120" w:after="120"/>
              <w:ind w:left="360"/>
              <w:rPr>
                <w:rFonts w:ascii="Tahoma" w:eastAsia="Dotum" w:hAnsi="Tahoma" w:cs="Tahoma"/>
                <w:color w:val="242121"/>
                <w:sz w:val="20"/>
                <w:szCs w:val="20"/>
              </w:rPr>
            </w:pPr>
            <w:r w:rsidRPr="00CD211D">
              <w:rPr>
                <w:rFonts w:ascii="Tahoma" w:eastAsia="Dotum" w:hAnsi="Tahoma" w:cs="Tahoma"/>
                <w:color w:val="242121"/>
                <w:sz w:val="20"/>
                <w:szCs w:val="20"/>
              </w:rPr>
              <w:t xml:space="preserve">b. How often?  </w:t>
            </w:r>
            <w:r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Weekly    </w:t>
            </w:r>
            <w:r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Every 2 weeks    </w:t>
            </w:r>
            <w:r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Twice a month</w:t>
            </w:r>
            <w:r>
              <w:rPr>
                <w:rFonts w:ascii="Tahoma" w:eastAsia="Dotum" w:hAnsi="Tahoma" w:cs="Tahoma"/>
                <w:color w:val="242121"/>
                <w:sz w:val="20"/>
                <w:szCs w:val="20"/>
              </w:rPr>
              <w:t xml:space="preserve"> </w:t>
            </w:r>
            <w:r w:rsidRPr="00CD211D">
              <w:rPr>
                <w:rFonts w:ascii="Tahoma" w:eastAsia="Dotum" w:hAnsi="Tahoma" w:cs="Tahoma"/>
                <w:color w:val="242121"/>
                <w:sz w:val="20"/>
                <w:szCs w:val="20"/>
              </w:rPr>
              <w:t xml:space="preserve">    </w:t>
            </w:r>
            <w:r w:rsidR="00A60BE9"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Monthly    </w:t>
            </w:r>
            <w:r>
              <w:rPr>
                <w:rFonts w:ascii="Wingdings" w:hAnsi="Wingdings" w:cs="Wingdings"/>
                <w:sz w:val="26"/>
                <w:szCs w:val="26"/>
              </w:rPr>
              <w:t></w:t>
            </w:r>
            <w:r w:rsidRPr="00CD211D">
              <w:rPr>
                <w:rFonts w:ascii="Tahoma" w:eastAsia="Dotum" w:hAnsi="Tahoma" w:cs="Tahoma"/>
                <w:color w:val="242121"/>
                <w:sz w:val="20"/>
                <w:szCs w:val="20"/>
              </w:rPr>
              <w:t xml:space="preserve"> Quarterly</w:t>
            </w:r>
            <w:r>
              <w:rPr>
                <w:rFonts w:ascii="Tahoma" w:eastAsia="Dotum" w:hAnsi="Tahoma" w:cs="Tahoma"/>
                <w:color w:val="242121"/>
                <w:sz w:val="20"/>
                <w:szCs w:val="20"/>
              </w:rPr>
              <w:t xml:space="preserve">  </w:t>
            </w:r>
            <w:r w:rsidRPr="00CD211D">
              <w:rPr>
                <w:rFonts w:ascii="Tahoma" w:eastAsia="Dotum" w:hAnsi="Tahoma" w:cs="Tahoma"/>
                <w:color w:val="242121"/>
                <w:sz w:val="20"/>
                <w:szCs w:val="20"/>
              </w:rPr>
              <w:t xml:space="preserve"> </w:t>
            </w:r>
            <w:r>
              <w:rPr>
                <w:rFonts w:ascii="Wingdings" w:hAnsi="Wingdings" w:cs="Wingdings"/>
                <w:sz w:val="26"/>
                <w:szCs w:val="26"/>
              </w:rPr>
              <w:t></w:t>
            </w:r>
            <w:r w:rsidRPr="00CD211D">
              <w:rPr>
                <w:rFonts w:ascii="Tahoma" w:eastAsia="Dotum" w:hAnsi="Tahoma" w:cs="Tahoma"/>
                <w:color w:val="242121"/>
                <w:sz w:val="20"/>
                <w:szCs w:val="20"/>
              </w:rPr>
              <w:t xml:space="preserve"> Yea</w:t>
            </w:r>
            <w:r>
              <w:rPr>
                <w:rFonts w:ascii="Tahoma" w:eastAsia="Dotum" w:hAnsi="Tahoma" w:cs="Tahoma"/>
                <w:color w:val="242121"/>
                <w:sz w:val="20"/>
                <w:szCs w:val="20"/>
              </w:rPr>
              <w:t xml:space="preserve">rly </w:t>
            </w:r>
          </w:p>
        </w:tc>
      </w:tr>
    </w:tbl>
    <w:p w:rsidR="00F826BE" w:rsidRPr="00CD211D" w:rsidRDefault="00F826BE" w:rsidP="00CD211D">
      <w:pPr>
        <w:pStyle w:val="Default"/>
        <w:rPr>
          <w:rFonts w:ascii="Tahoma" w:eastAsia="Dotum" w:hAnsi="Tahoma" w:cs="Tahoma"/>
          <w:color w:val="242121"/>
          <w:sz w:val="20"/>
          <w:szCs w:val="20"/>
        </w:rPr>
      </w:pPr>
    </w:p>
    <w:p w:rsidR="00CD211D" w:rsidRPr="00CD211D" w:rsidRDefault="00CD211D" w:rsidP="00CD211D">
      <w:pPr>
        <w:pStyle w:val="Default"/>
        <w:rPr>
          <w:rFonts w:ascii="Tahoma" w:eastAsia="Dotum" w:hAnsi="Tahoma" w:cs="Tahoma"/>
          <w:color w:val="242121"/>
          <w:sz w:val="20"/>
          <w:szCs w:val="20"/>
        </w:rPr>
      </w:pPr>
      <w:r w:rsidRPr="00CD211D">
        <w:rPr>
          <w:rFonts w:ascii="Tahoma" w:eastAsia="Dotum" w:hAnsi="Tahoma" w:cs="Tahoma"/>
          <w:color w:val="242121"/>
          <w:sz w:val="20"/>
          <w:szCs w:val="20"/>
        </w:rPr>
        <w:t xml:space="preserve">If the plan year will end soon and you know that the health plans offered will change, go to question 16. If you don't know, STOP and return form to employee. </w:t>
      </w:r>
    </w:p>
    <w:p w:rsidR="00CD211D" w:rsidRPr="00CD211D" w:rsidRDefault="00F826BE" w:rsidP="00CD211D">
      <w:pPr>
        <w:pStyle w:val="Default"/>
        <w:rPr>
          <w:rFonts w:ascii="Tahoma" w:eastAsia="Dotum" w:hAnsi="Tahoma" w:cs="Tahoma"/>
          <w:color w:val="242121"/>
          <w:sz w:val="20"/>
          <w:szCs w:val="20"/>
        </w:rPr>
      </w:pPr>
      <w:r>
        <w:rPr>
          <w:rFonts w:ascii="Tahoma" w:eastAsia="Dotum" w:hAnsi="Tahoma" w:cs="Tahoma"/>
          <w:noProof/>
          <w:color w:val="242121"/>
          <w:sz w:val="20"/>
          <w:szCs w:val="20"/>
        </w:rPr>
        <mc:AlternateContent>
          <mc:Choice Requires="wps">
            <w:drawing>
              <wp:anchor distT="0" distB="0" distL="114300" distR="114300" simplePos="0" relativeHeight="251663360" behindDoc="0" locked="0" layoutInCell="1" allowOverlap="1" wp14:anchorId="0FB1B6EE" wp14:editId="2FC3738C">
                <wp:simplePos x="0" y="0"/>
                <wp:positionH relativeFrom="column">
                  <wp:posOffset>9524</wp:posOffset>
                </wp:positionH>
                <wp:positionV relativeFrom="paragraph">
                  <wp:posOffset>86995</wp:posOffset>
                </wp:positionV>
                <wp:extent cx="6467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6.85pt" to="51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" strokecolor="black [3213]"/>
            </w:pict>
          </mc:Fallback>
        </mc:AlternateContent>
      </w:r>
      <w:r w:rsidR="00CD211D" w:rsidRPr="00CD211D">
        <w:rPr>
          <w:rFonts w:ascii="Tahoma" w:eastAsia="Dotum" w:hAnsi="Tahoma" w:cs="Tahoma"/>
          <w:color w:val="242121"/>
          <w:sz w:val="20"/>
          <w:szCs w:val="20"/>
        </w:rPr>
        <w:t xml:space="preserve"> </w:t>
      </w:r>
    </w:p>
    <w:p w:rsidR="00CD211D" w:rsidRPr="00CD211D" w:rsidRDefault="00CD211D" w:rsidP="00F826BE">
      <w:pPr>
        <w:pStyle w:val="Default"/>
        <w:spacing w:after="120"/>
        <w:ind w:left="450" w:hanging="450"/>
        <w:rPr>
          <w:rFonts w:ascii="Tahoma" w:eastAsia="Dotum" w:hAnsi="Tahoma" w:cs="Tahoma"/>
          <w:color w:val="242121"/>
          <w:sz w:val="20"/>
          <w:szCs w:val="20"/>
        </w:rPr>
      </w:pPr>
      <w:r w:rsidRPr="00CD211D">
        <w:rPr>
          <w:rFonts w:ascii="Tahoma" w:eastAsia="Dotum" w:hAnsi="Tahoma" w:cs="Tahoma"/>
          <w:color w:val="242121"/>
          <w:sz w:val="20"/>
          <w:szCs w:val="20"/>
        </w:rPr>
        <w:t>16.</w:t>
      </w:r>
      <w:r w:rsidR="00F826BE">
        <w:rPr>
          <w:rFonts w:ascii="Tahoma" w:eastAsia="Dotum" w:hAnsi="Tahoma" w:cs="Tahoma"/>
          <w:color w:val="242121"/>
          <w:sz w:val="20"/>
          <w:szCs w:val="20"/>
        </w:rPr>
        <w:tab/>
      </w:r>
      <w:r w:rsidRPr="00CD211D">
        <w:rPr>
          <w:rFonts w:ascii="Tahoma" w:eastAsia="Dotum" w:hAnsi="Tahoma" w:cs="Tahoma"/>
          <w:color w:val="242121"/>
          <w:sz w:val="20"/>
          <w:szCs w:val="20"/>
        </w:rPr>
        <w:t xml:space="preserve">What change will the employer make for the new plan year? </w:t>
      </w:r>
    </w:p>
    <w:p w:rsidR="00CD211D" w:rsidRPr="00CD211D" w:rsidRDefault="00F826BE" w:rsidP="00F826BE">
      <w:pPr>
        <w:pStyle w:val="Default"/>
        <w:spacing w:after="120"/>
        <w:ind w:left="810" w:hanging="360"/>
        <w:rPr>
          <w:rFonts w:ascii="Tahoma" w:eastAsia="Dotum" w:hAnsi="Tahoma" w:cs="Tahoma"/>
          <w:color w:val="242121"/>
          <w:sz w:val="20"/>
          <w:szCs w:val="20"/>
        </w:rPr>
      </w:pPr>
      <w:r>
        <w:rPr>
          <w:rFonts w:ascii="Wingdings" w:hAnsi="Wingdings" w:cs="Wingdings"/>
          <w:sz w:val="26"/>
          <w:szCs w:val="26"/>
        </w:rPr>
        <w:t></w:t>
      </w:r>
      <w:r>
        <w:rPr>
          <w:rFonts w:ascii="Tahoma" w:hAnsi="Tahoma" w:cs="Tahoma"/>
          <w:sz w:val="20"/>
          <w:szCs w:val="20"/>
        </w:rPr>
        <w:t xml:space="preserve">  </w:t>
      </w:r>
      <w:r w:rsidRPr="00CD211D">
        <w:rPr>
          <w:rFonts w:ascii="Tahoma" w:eastAsia="Dotum" w:hAnsi="Tahoma" w:cs="Tahoma"/>
          <w:color w:val="242121"/>
          <w:sz w:val="20"/>
          <w:szCs w:val="20"/>
        </w:rPr>
        <w:t xml:space="preserve"> </w:t>
      </w:r>
      <w:r w:rsidR="00CD211D" w:rsidRPr="00CD211D">
        <w:rPr>
          <w:rFonts w:ascii="Tahoma" w:eastAsia="Dotum" w:hAnsi="Tahoma" w:cs="Tahoma"/>
          <w:color w:val="242121"/>
          <w:sz w:val="20"/>
          <w:szCs w:val="20"/>
        </w:rPr>
        <w:t xml:space="preserve">Employer won't offer health coverage </w:t>
      </w:r>
    </w:p>
    <w:p w:rsidR="00CD211D" w:rsidRPr="00CD211D" w:rsidRDefault="009E016C" w:rsidP="00F826BE">
      <w:pPr>
        <w:pStyle w:val="Default"/>
        <w:spacing w:after="120"/>
        <w:ind w:left="810" w:hanging="360"/>
        <w:rPr>
          <w:rFonts w:ascii="Tahoma" w:eastAsia="Dotum" w:hAnsi="Tahoma" w:cs="Tahoma"/>
          <w:color w:val="242121"/>
          <w:sz w:val="20"/>
          <w:szCs w:val="20"/>
        </w:rPr>
      </w:pPr>
      <w:r>
        <w:rPr>
          <w:rFonts w:ascii="Wingdings" w:hAnsi="Wingdings" w:cs="Wingdings"/>
          <w:sz w:val="26"/>
          <w:szCs w:val="26"/>
        </w:rPr>
        <w:t></w:t>
      </w:r>
      <w:r w:rsidR="00F826BE">
        <w:rPr>
          <w:rFonts w:ascii="Tahoma" w:hAnsi="Tahoma" w:cs="Tahoma"/>
          <w:sz w:val="20"/>
          <w:szCs w:val="20"/>
        </w:rPr>
        <w:t xml:space="preserve">  </w:t>
      </w:r>
      <w:r w:rsidR="00CD211D" w:rsidRPr="00CD211D">
        <w:rPr>
          <w:rFonts w:ascii="Tahoma" w:eastAsia="Dotum" w:hAnsi="Tahoma" w:cs="Tahoma"/>
          <w:color w:val="242121"/>
          <w:sz w:val="20"/>
          <w:szCs w:val="20"/>
        </w:rPr>
        <w:t xml:space="preserve">Employer will start offering health coverage to employees or change the premium for the lowest-cost plan available only to the employee that meets the minimum value standard.* (Premium should reflect the discount for wellness programs. See question 15.) </w:t>
      </w:r>
    </w:p>
    <w:p w:rsidR="00CD211D" w:rsidRPr="009E016C" w:rsidRDefault="00CD211D" w:rsidP="00F826BE">
      <w:pPr>
        <w:pStyle w:val="Default"/>
        <w:spacing w:after="120"/>
        <w:ind w:left="450"/>
        <w:rPr>
          <w:rFonts w:ascii="Tahoma" w:eastAsia="Dotum" w:hAnsi="Tahoma" w:cs="Tahoma"/>
          <w:color w:val="242121"/>
          <w:sz w:val="20"/>
          <w:szCs w:val="20"/>
        </w:rPr>
      </w:pPr>
      <w:r w:rsidRPr="00CD211D">
        <w:rPr>
          <w:rFonts w:ascii="Tahoma" w:eastAsia="Dotum" w:hAnsi="Tahoma" w:cs="Tahoma"/>
          <w:color w:val="242121"/>
          <w:sz w:val="20"/>
          <w:szCs w:val="20"/>
        </w:rPr>
        <w:t xml:space="preserve">a. How much will the employee have to pay in premiums for that plan?  </w:t>
      </w:r>
      <w:r w:rsidRPr="009E016C">
        <w:rPr>
          <w:rFonts w:ascii="Tahoma" w:eastAsia="Dotum" w:hAnsi="Tahoma" w:cs="Tahoma"/>
          <w:color w:val="242121"/>
          <w:sz w:val="20"/>
          <w:szCs w:val="20"/>
        </w:rPr>
        <w:t>$</w:t>
      </w:r>
      <w:r w:rsidR="00F826BE" w:rsidRPr="009E016C">
        <w:rPr>
          <w:rFonts w:ascii="Tahoma" w:eastAsia="Dotum" w:hAnsi="Tahoma" w:cs="Tahoma"/>
          <w:color w:val="242121"/>
          <w:sz w:val="20"/>
          <w:szCs w:val="20"/>
        </w:rPr>
        <w:t>_______________________</w:t>
      </w:r>
      <w:r w:rsidRPr="009E016C">
        <w:rPr>
          <w:rFonts w:ascii="Tahoma" w:eastAsia="Dotum" w:hAnsi="Tahoma" w:cs="Tahoma"/>
          <w:color w:val="242121"/>
          <w:sz w:val="20"/>
          <w:szCs w:val="20"/>
        </w:rPr>
        <w:t xml:space="preserve"> </w:t>
      </w:r>
    </w:p>
    <w:p w:rsidR="00CD211D" w:rsidRPr="009E016C" w:rsidRDefault="00CD211D" w:rsidP="00F826BE">
      <w:pPr>
        <w:pStyle w:val="Default"/>
        <w:spacing w:after="120"/>
        <w:ind w:left="450"/>
        <w:rPr>
          <w:rFonts w:ascii="Tahoma" w:eastAsia="Dotum" w:hAnsi="Tahoma" w:cs="Tahoma"/>
          <w:color w:val="242121"/>
          <w:sz w:val="20"/>
          <w:szCs w:val="20"/>
        </w:rPr>
      </w:pPr>
      <w:r w:rsidRPr="009E016C">
        <w:rPr>
          <w:rFonts w:ascii="Tahoma" w:eastAsia="Dotum" w:hAnsi="Tahoma" w:cs="Tahoma"/>
          <w:color w:val="242121"/>
          <w:sz w:val="20"/>
          <w:szCs w:val="20"/>
        </w:rPr>
        <w:t xml:space="preserve">b. How often?  </w:t>
      </w:r>
      <w:r w:rsidR="00F826BE" w:rsidRPr="009E016C">
        <w:rPr>
          <w:rFonts w:ascii="Wingdings" w:hAnsi="Wingdings" w:cs="Wingdings"/>
          <w:sz w:val="26"/>
          <w:szCs w:val="26"/>
        </w:rPr>
        <w:t></w:t>
      </w:r>
      <w:r w:rsidR="00F826BE" w:rsidRPr="009E016C">
        <w:rPr>
          <w:rFonts w:ascii="Tahoma" w:hAnsi="Tahoma" w:cs="Tahoma"/>
          <w:sz w:val="20"/>
          <w:szCs w:val="20"/>
        </w:rPr>
        <w:t xml:space="preserve"> </w:t>
      </w:r>
      <w:r w:rsidRPr="009E016C">
        <w:rPr>
          <w:rFonts w:ascii="Tahoma" w:eastAsia="Dotum" w:hAnsi="Tahoma" w:cs="Tahoma"/>
          <w:color w:val="242121"/>
          <w:sz w:val="20"/>
          <w:szCs w:val="20"/>
        </w:rPr>
        <w:t xml:space="preserve">Weekly  </w:t>
      </w:r>
      <w:r w:rsidR="00F826BE" w:rsidRPr="009E016C">
        <w:rPr>
          <w:rFonts w:ascii="Wingdings" w:hAnsi="Wingdings" w:cs="Wingdings"/>
          <w:sz w:val="26"/>
          <w:szCs w:val="26"/>
        </w:rPr>
        <w:t></w:t>
      </w:r>
      <w:r w:rsidR="00F826BE" w:rsidRPr="009E016C">
        <w:rPr>
          <w:rFonts w:ascii="Tahoma" w:hAnsi="Tahoma" w:cs="Tahoma"/>
          <w:sz w:val="20"/>
          <w:szCs w:val="20"/>
        </w:rPr>
        <w:t xml:space="preserve"> </w:t>
      </w:r>
      <w:r w:rsidRPr="009E016C">
        <w:rPr>
          <w:rFonts w:ascii="Tahoma" w:eastAsia="Dotum" w:hAnsi="Tahoma" w:cs="Tahoma"/>
          <w:color w:val="242121"/>
          <w:sz w:val="20"/>
          <w:szCs w:val="20"/>
        </w:rPr>
        <w:t xml:space="preserve">Every 2 weeks  </w:t>
      </w:r>
      <w:r w:rsidR="00F826BE" w:rsidRPr="009E016C">
        <w:rPr>
          <w:rFonts w:ascii="Wingdings" w:hAnsi="Wingdings" w:cs="Wingdings"/>
          <w:sz w:val="26"/>
          <w:szCs w:val="26"/>
        </w:rPr>
        <w:t></w:t>
      </w:r>
      <w:r w:rsidR="00F826BE" w:rsidRPr="009E016C">
        <w:rPr>
          <w:rFonts w:ascii="Tahoma" w:hAnsi="Tahoma" w:cs="Tahoma"/>
          <w:sz w:val="20"/>
          <w:szCs w:val="20"/>
        </w:rPr>
        <w:t xml:space="preserve"> </w:t>
      </w:r>
      <w:r w:rsidRPr="009E016C">
        <w:rPr>
          <w:rFonts w:ascii="Tahoma" w:eastAsia="Dotum" w:hAnsi="Tahoma" w:cs="Tahoma"/>
          <w:color w:val="242121"/>
          <w:sz w:val="20"/>
          <w:szCs w:val="20"/>
        </w:rPr>
        <w:t xml:space="preserve">Twice a month  </w:t>
      </w:r>
      <w:r w:rsidR="00F826BE" w:rsidRPr="009E016C">
        <w:rPr>
          <w:rFonts w:ascii="Wingdings" w:hAnsi="Wingdings" w:cs="Wingdings"/>
          <w:sz w:val="26"/>
          <w:szCs w:val="26"/>
        </w:rPr>
        <w:t></w:t>
      </w:r>
      <w:r w:rsidR="00F826BE" w:rsidRPr="009E016C">
        <w:rPr>
          <w:rFonts w:ascii="Tahoma" w:hAnsi="Tahoma" w:cs="Tahoma"/>
          <w:sz w:val="20"/>
          <w:szCs w:val="20"/>
        </w:rPr>
        <w:t xml:space="preserve"> </w:t>
      </w:r>
      <w:r w:rsidRPr="009E016C">
        <w:rPr>
          <w:rFonts w:ascii="Tahoma" w:eastAsia="Dotum" w:hAnsi="Tahoma" w:cs="Tahoma"/>
          <w:color w:val="242121"/>
          <w:sz w:val="20"/>
          <w:szCs w:val="20"/>
        </w:rPr>
        <w:t xml:space="preserve">Monthly  </w:t>
      </w:r>
      <w:r w:rsidR="00F826BE" w:rsidRPr="009E016C">
        <w:rPr>
          <w:rFonts w:ascii="Wingdings" w:hAnsi="Wingdings" w:cs="Wingdings"/>
          <w:sz w:val="26"/>
          <w:szCs w:val="26"/>
        </w:rPr>
        <w:t></w:t>
      </w:r>
      <w:r w:rsidR="00F826BE" w:rsidRPr="009E016C">
        <w:rPr>
          <w:rFonts w:ascii="Tahoma" w:hAnsi="Tahoma" w:cs="Tahoma"/>
          <w:sz w:val="20"/>
          <w:szCs w:val="20"/>
        </w:rPr>
        <w:t xml:space="preserve"> </w:t>
      </w:r>
      <w:r w:rsidRPr="009E016C">
        <w:rPr>
          <w:rFonts w:ascii="Tahoma" w:eastAsia="Dotum" w:hAnsi="Tahoma" w:cs="Tahoma"/>
          <w:color w:val="242121"/>
          <w:sz w:val="20"/>
          <w:szCs w:val="20"/>
        </w:rPr>
        <w:t xml:space="preserve">Quarterly  </w:t>
      </w:r>
      <w:r w:rsidR="00F826BE" w:rsidRPr="009E016C">
        <w:rPr>
          <w:rFonts w:ascii="Wingdings" w:hAnsi="Wingdings" w:cs="Wingdings"/>
          <w:sz w:val="26"/>
          <w:szCs w:val="26"/>
        </w:rPr>
        <w:t></w:t>
      </w:r>
      <w:r w:rsidR="00F826BE" w:rsidRPr="009E016C">
        <w:rPr>
          <w:rFonts w:ascii="Tahoma" w:hAnsi="Tahoma" w:cs="Tahoma"/>
          <w:sz w:val="20"/>
          <w:szCs w:val="20"/>
        </w:rPr>
        <w:t xml:space="preserve"> </w:t>
      </w:r>
      <w:r w:rsidRPr="009E016C">
        <w:rPr>
          <w:rFonts w:ascii="Tahoma" w:eastAsia="Dotum" w:hAnsi="Tahoma" w:cs="Tahoma"/>
          <w:color w:val="242121"/>
          <w:sz w:val="20"/>
          <w:szCs w:val="20"/>
        </w:rPr>
        <w:t xml:space="preserve">Yearly </w:t>
      </w:r>
    </w:p>
    <w:p w:rsidR="00CD211D" w:rsidRPr="00CD211D" w:rsidRDefault="00CD211D" w:rsidP="00F826BE">
      <w:pPr>
        <w:pStyle w:val="Default"/>
        <w:spacing w:after="120"/>
        <w:ind w:left="450"/>
        <w:rPr>
          <w:rFonts w:ascii="Tahoma" w:eastAsia="Dotum" w:hAnsi="Tahoma" w:cs="Tahoma"/>
          <w:color w:val="242121"/>
          <w:sz w:val="20"/>
          <w:szCs w:val="20"/>
        </w:rPr>
      </w:pPr>
      <w:r w:rsidRPr="009E016C">
        <w:rPr>
          <w:rFonts w:ascii="Tahoma" w:eastAsia="Dotum" w:hAnsi="Tahoma" w:cs="Tahoma"/>
          <w:color w:val="242121"/>
          <w:sz w:val="20"/>
          <w:szCs w:val="20"/>
        </w:rPr>
        <w:t xml:space="preserve">Date of change (mm/dd/yyyy): </w:t>
      </w:r>
      <w:r w:rsidR="009E016C" w:rsidRPr="009E016C">
        <w:rPr>
          <w:rFonts w:ascii="Tahoma" w:eastAsia="Dotum" w:hAnsi="Tahoma" w:cs="Tahoma"/>
          <w:color w:val="242121"/>
          <w:sz w:val="20"/>
          <w:szCs w:val="20"/>
        </w:rPr>
        <w:t>__________</w:t>
      </w:r>
    </w:p>
    <w:p w:rsidR="00CD211D" w:rsidRDefault="00CD211D">
      <w:pPr>
        <w:rPr>
          <w:rFonts w:ascii="Tahoma" w:hAnsi="Tahoma" w:cs="Tahoma"/>
          <w:sz w:val="20"/>
          <w:szCs w:val="20"/>
        </w:rPr>
      </w:pPr>
    </w:p>
    <w:p w:rsidR="00B452DA" w:rsidRDefault="00B452DA" w:rsidP="00B452DA">
      <w:pPr>
        <w:rPr>
          <w:rFonts w:ascii="Tahoma" w:eastAsia="Dotum" w:hAnsi="Tahoma" w:cs="Tahoma"/>
          <w:color w:val="242121"/>
          <w:sz w:val="16"/>
          <w:szCs w:val="16"/>
        </w:rPr>
      </w:pPr>
    </w:p>
    <w:p w:rsidR="00B452DA" w:rsidRDefault="00B452DA" w:rsidP="00B452DA">
      <w:pPr>
        <w:rPr>
          <w:rFonts w:ascii="Tahoma" w:eastAsia="Dotum" w:hAnsi="Tahoma" w:cs="Tahoma"/>
          <w:color w:val="242121"/>
          <w:sz w:val="16"/>
          <w:szCs w:val="16"/>
        </w:rPr>
      </w:pPr>
    </w:p>
    <w:p w:rsidR="006D621E" w:rsidRDefault="006D621E" w:rsidP="00B452DA">
      <w:pPr>
        <w:rPr>
          <w:rFonts w:ascii="Tahoma" w:eastAsia="Dotum" w:hAnsi="Tahoma" w:cs="Tahoma"/>
          <w:color w:val="242121"/>
          <w:sz w:val="16"/>
          <w:szCs w:val="16"/>
        </w:rPr>
      </w:pPr>
    </w:p>
    <w:p w:rsidR="00B452DA" w:rsidRDefault="00B452DA" w:rsidP="00B452DA">
      <w:pPr>
        <w:rPr>
          <w:rFonts w:ascii="Tahoma" w:eastAsia="Dotum" w:hAnsi="Tahoma" w:cs="Tahoma"/>
          <w:color w:val="242121"/>
          <w:sz w:val="16"/>
          <w:szCs w:val="16"/>
        </w:rPr>
      </w:pPr>
    </w:p>
    <w:p w:rsidR="00B452DA" w:rsidRDefault="00B452DA" w:rsidP="00B452DA">
      <w:pPr>
        <w:rPr>
          <w:rFonts w:ascii="Tahoma" w:eastAsia="Dotum" w:hAnsi="Tahoma" w:cs="Tahoma"/>
          <w:color w:val="242121"/>
          <w:sz w:val="16"/>
          <w:szCs w:val="16"/>
        </w:rPr>
      </w:pPr>
      <w:r>
        <w:rPr>
          <w:rFonts w:ascii="Tahoma" w:hAnsi="Tahoma" w:cs="Tahoma"/>
          <w:noProof/>
          <w:sz w:val="20"/>
          <w:szCs w:val="20"/>
        </w:rPr>
        <mc:AlternateContent>
          <mc:Choice Requires="wps">
            <w:drawing>
              <wp:anchor distT="0" distB="0" distL="114300" distR="114300" simplePos="0" relativeHeight="251662336" behindDoc="0" locked="0" layoutInCell="1" allowOverlap="1" wp14:anchorId="78348657" wp14:editId="1212B88F">
                <wp:simplePos x="0" y="0"/>
                <wp:positionH relativeFrom="column">
                  <wp:posOffset>-38100</wp:posOffset>
                </wp:positionH>
                <wp:positionV relativeFrom="paragraph">
                  <wp:posOffset>248920</wp:posOffset>
                </wp:positionV>
                <wp:extent cx="1704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704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9.6pt" to="131.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" strokecolor="black [3213]" strokeweight=".5pt"/>
            </w:pict>
          </mc:Fallback>
        </mc:AlternateContent>
      </w:r>
    </w:p>
    <w:p w:rsidR="00CD211D" w:rsidRPr="008F0A56" w:rsidRDefault="00CD211D" w:rsidP="008F0A56">
      <w:pPr>
        <w:pStyle w:val="ListParagraph"/>
        <w:numPr>
          <w:ilvl w:val="0"/>
          <w:numId w:val="2"/>
        </w:numPr>
        <w:ind w:left="180" w:hanging="180"/>
        <w:rPr>
          <w:rFonts w:ascii="Tahoma" w:hAnsi="Tahoma" w:cs="Tahoma"/>
          <w:sz w:val="16"/>
          <w:szCs w:val="16"/>
        </w:rPr>
      </w:pPr>
      <w:r w:rsidRPr="00BC5DD9">
        <w:rPr>
          <w:rFonts w:ascii="Tahoma" w:eastAsia="Dotum" w:hAnsi="Tahoma" w:cs="Tahoma"/>
          <w:color w:val="242121"/>
          <w:sz w:val="16"/>
          <w:szCs w:val="16"/>
        </w:rPr>
        <w:t xml:space="preserve">An employer-sponsored health plan meets the </w:t>
      </w:r>
      <w:r w:rsidR="00E97C81" w:rsidRPr="00BC5DD9">
        <w:rPr>
          <w:rFonts w:ascii="Tahoma" w:eastAsia="Dotum" w:hAnsi="Tahoma" w:cs="Tahoma"/>
          <w:color w:val="242121"/>
          <w:sz w:val="16"/>
          <w:szCs w:val="16"/>
        </w:rPr>
        <w:t>“</w:t>
      </w:r>
      <w:r w:rsidRPr="00BC5DD9">
        <w:rPr>
          <w:rFonts w:ascii="Tahoma" w:eastAsia="Dotum" w:hAnsi="Tahoma" w:cs="Tahoma"/>
          <w:color w:val="242121"/>
          <w:sz w:val="16"/>
          <w:szCs w:val="16"/>
        </w:rPr>
        <w:t>minimum value standard</w:t>
      </w:r>
      <w:r w:rsidR="00E97C81" w:rsidRPr="00BC5DD9">
        <w:rPr>
          <w:rFonts w:ascii="Tahoma" w:eastAsia="Dotum" w:hAnsi="Tahoma" w:cs="Tahoma"/>
          <w:color w:val="242121"/>
          <w:sz w:val="16"/>
          <w:szCs w:val="16"/>
        </w:rPr>
        <w:t>”</w:t>
      </w:r>
      <w:r w:rsidRPr="00BC5DD9">
        <w:rPr>
          <w:rFonts w:ascii="Tahoma" w:eastAsia="Dotum" w:hAnsi="Tahoma" w:cs="Tahoma"/>
          <w:color w:val="242121"/>
          <w:sz w:val="16"/>
          <w:szCs w:val="16"/>
        </w:rPr>
        <w:t xml:space="preserve"> if the plan</w:t>
      </w:r>
      <w:r w:rsidR="00E97C81" w:rsidRPr="00BC5DD9">
        <w:rPr>
          <w:rFonts w:ascii="Tahoma" w:eastAsia="Dotum" w:hAnsi="Tahoma" w:cs="Tahoma"/>
          <w:color w:val="242121"/>
          <w:sz w:val="16"/>
          <w:szCs w:val="16"/>
        </w:rPr>
        <w:t>’</w:t>
      </w:r>
      <w:r w:rsidRPr="00BC5DD9">
        <w:rPr>
          <w:rFonts w:ascii="Tahoma" w:eastAsia="Dotum" w:hAnsi="Tahoma" w:cs="Tahoma"/>
          <w:color w:val="242121"/>
          <w:sz w:val="16"/>
          <w:szCs w:val="16"/>
        </w:rPr>
        <w:t>s share of the total allowed benefit costs covered by the</w:t>
      </w:r>
      <w:r w:rsidR="00BC5DD9" w:rsidRPr="00BC5DD9">
        <w:rPr>
          <w:rFonts w:ascii="Tahoma" w:eastAsia="Dotum" w:hAnsi="Tahoma" w:cs="Tahoma"/>
          <w:color w:val="242121"/>
          <w:sz w:val="16"/>
          <w:szCs w:val="16"/>
        </w:rPr>
        <w:t xml:space="preserve"> </w:t>
      </w:r>
      <w:r w:rsidRPr="00BC5DD9">
        <w:rPr>
          <w:rFonts w:ascii="Tahoma" w:eastAsia="Dotum" w:hAnsi="Tahoma" w:cs="Tahoma"/>
          <w:color w:val="242121"/>
          <w:sz w:val="16"/>
          <w:szCs w:val="16"/>
        </w:rPr>
        <w:t xml:space="preserve">plan is no less than 60 percent of such costs (Section 36B(c)(2)(C)(ii) of the Internal Revenue Code of 1986) </w:t>
      </w:r>
    </w:p>
    <w:sectPr w:rsidR="00CD211D" w:rsidRPr="008F0A56" w:rsidSect="009017C5">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65" w:rsidRDefault="00670765" w:rsidP="008F0A56">
      <w:pPr>
        <w:spacing w:after="0" w:line="240" w:lineRule="auto"/>
      </w:pPr>
      <w:r>
        <w:separator/>
      </w:r>
    </w:p>
  </w:endnote>
  <w:endnote w:type="continuationSeparator" w:id="0">
    <w:p w:rsidR="00670765" w:rsidRDefault="00670765" w:rsidP="008F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lio Md BT">
    <w:altName w:val="Folio Md BT"/>
    <w:panose1 w:val="00000000000000000000"/>
    <w:charset w:val="00"/>
    <w:family w:val="swiss"/>
    <w:notTrueType/>
    <w:pitch w:val="default"/>
    <w:sig w:usb0="00000003" w:usb1="00000000" w:usb2="00000000" w:usb3="00000000" w:csb0="00000001" w:csb1="00000000"/>
  </w:font>
  <w:font w:name="MyriadPro-Regular">
    <w:altName w:val="Malgun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65" w:rsidRDefault="00670765" w:rsidP="008F0A56">
      <w:pPr>
        <w:spacing w:after="0" w:line="240" w:lineRule="auto"/>
      </w:pPr>
      <w:r>
        <w:separator/>
      </w:r>
    </w:p>
  </w:footnote>
  <w:footnote w:type="continuationSeparator" w:id="0">
    <w:p w:rsidR="00670765" w:rsidRDefault="00670765" w:rsidP="008F0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C6D"/>
    <w:multiLevelType w:val="hybridMultilevel"/>
    <w:tmpl w:val="948400B6"/>
    <w:lvl w:ilvl="0" w:tplc="2DAEF4A8">
      <w:start w:val="2"/>
      <w:numFmt w:val="bullet"/>
      <w:lvlText w:val="•"/>
      <w:lvlJc w:val="left"/>
      <w:pPr>
        <w:ind w:left="720" w:hanging="360"/>
      </w:pPr>
      <w:rPr>
        <w:rFonts w:ascii="Tahoma" w:eastAsia="Dotum" w:hAnsi="Tahoma" w:cs="Tahoma" w:hint="default"/>
        <w:color w:val="24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F03E8"/>
    <w:multiLevelType w:val="hybridMultilevel"/>
    <w:tmpl w:val="079C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B7EB2"/>
    <w:multiLevelType w:val="hybridMultilevel"/>
    <w:tmpl w:val="887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17"/>
    <w:rsid w:val="00003EEC"/>
    <w:rsid w:val="000041D0"/>
    <w:rsid w:val="00004AB7"/>
    <w:rsid w:val="00035779"/>
    <w:rsid w:val="000820CF"/>
    <w:rsid w:val="000833F5"/>
    <w:rsid w:val="000D4CC2"/>
    <w:rsid w:val="00120BC1"/>
    <w:rsid w:val="00122CCF"/>
    <w:rsid w:val="001251D4"/>
    <w:rsid w:val="00141BDF"/>
    <w:rsid w:val="00191EFE"/>
    <w:rsid w:val="001D3525"/>
    <w:rsid w:val="002042BA"/>
    <w:rsid w:val="00206938"/>
    <w:rsid w:val="00265ECC"/>
    <w:rsid w:val="00271DB0"/>
    <w:rsid w:val="003366C6"/>
    <w:rsid w:val="00340EFB"/>
    <w:rsid w:val="00353077"/>
    <w:rsid w:val="00360391"/>
    <w:rsid w:val="003A26E7"/>
    <w:rsid w:val="003C46B1"/>
    <w:rsid w:val="0040112D"/>
    <w:rsid w:val="00405B3D"/>
    <w:rsid w:val="00425E71"/>
    <w:rsid w:val="00427AFF"/>
    <w:rsid w:val="00453EEA"/>
    <w:rsid w:val="00487FE3"/>
    <w:rsid w:val="00542A63"/>
    <w:rsid w:val="00565B04"/>
    <w:rsid w:val="005B30D2"/>
    <w:rsid w:val="005D1265"/>
    <w:rsid w:val="005F0B8B"/>
    <w:rsid w:val="005F5EED"/>
    <w:rsid w:val="0063323D"/>
    <w:rsid w:val="00670765"/>
    <w:rsid w:val="006D621E"/>
    <w:rsid w:val="006D7671"/>
    <w:rsid w:val="007074B1"/>
    <w:rsid w:val="00721634"/>
    <w:rsid w:val="00757092"/>
    <w:rsid w:val="007C21B5"/>
    <w:rsid w:val="007C5FD0"/>
    <w:rsid w:val="008212F5"/>
    <w:rsid w:val="00825689"/>
    <w:rsid w:val="008728B7"/>
    <w:rsid w:val="0087580F"/>
    <w:rsid w:val="008C6227"/>
    <w:rsid w:val="008E6495"/>
    <w:rsid w:val="008F0A56"/>
    <w:rsid w:val="008F373B"/>
    <w:rsid w:val="009017C5"/>
    <w:rsid w:val="009047DB"/>
    <w:rsid w:val="00915917"/>
    <w:rsid w:val="00921B6C"/>
    <w:rsid w:val="00930193"/>
    <w:rsid w:val="009A0BB1"/>
    <w:rsid w:val="009E016C"/>
    <w:rsid w:val="009F6753"/>
    <w:rsid w:val="00A0646B"/>
    <w:rsid w:val="00A2604E"/>
    <w:rsid w:val="00A60BE9"/>
    <w:rsid w:val="00A76D17"/>
    <w:rsid w:val="00A9060A"/>
    <w:rsid w:val="00AA09BF"/>
    <w:rsid w:val="00AC1D65"/>
    <w:rsid w:val="00AF1FE9"/>
    <w:rsid w:val="00B26DCC"/>
    <w:rsid w:val="00B30023"/>
    <w:rsid w:val="00B33CE1"/>
    <w:rsid w:val="00B452DA"/>
    <w:rsid w:val="00B773C7"/>
    <w:rsid w:val="00BC5DD9"/>
    <w:rsid w:val="00BD5570"/>
    <w:rsid w:val="00BF35C7"/>
    <w:rsid w:val="00BF77FB"/>
    <w:rsid w:val="00C15582"/>
    <w:rsid w:val="00C538F8"/>
    <w:rsid w:val="00C86279"/>
    <w:rsid w:val="00CC0615"/>
    <w:rsid w:val="00CD11CC"/>
    <w:rsid w:val="00CD211D"/>
    <w:rsid w:val="00D0229C"/>
    <w:rsid w:val="00D23B4F"/>
    <w:rsid w:val="00D30726"/>
    <w:rsid w:val="00D31774"/>
    <w:rsid w:val="00D3232D"/>
    <w:rsid w:val="00D44239"/>
    <w:rsid w:val="00DC14C4"/>
    <w:rsid w:val="00DE6DE0"/>
    <w:rsid w:val="00DF218F"/>
    <w:rsid w:val="00E97C81"/>
    <w:rsid w:val="00EB66F1"/>
    <w:rsid w:val="00ED5980"/>
    <w:rsid w:val="00EE7A56"/>
    <w:rsid w:val="00EF4934"/>
    <w:rsid w:val="00F826BE"/>
    <w:rsid w:val="00FB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917"/>
    <w:pPr>
      <w:widowControl w:val="0"/>
      <w:autoSpaceDE w:val="0"/>
      <w:autoSpaceDN w:val="0"/>
      <w:adjustRightInd w:val="0"/>
      <w:spacing w:after="0" w:line="240" w:lineRule="auto"/>
    </w:pPr>
    <w:rPr>
      <w:rFonts w:ascii="Folio Md BT" w:eastAsiaTheme="minorEastAsia" w:hAnsi="Folio Md BT" w:cs="Folio Md BT"/>
      <w:color w:val="000000"/>
      <w:sz w:val="24"/>
      <w:szCs w:val="24"/>
    </w:rPr>
  </w:style>
  <w:style w:type="table" w:styleId="TableGrid">
    <w:name w:val="Table Grid"/>
    <w:basedOn w:val="TableNormal"/>
    <w:uiPriority w:val="59"/>
    <w:rsid w:val="00D4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BB1"/>
    <w:pPr>
      <w:ind w:left="720"/>
      <w:contextualSpacing/>
    </w:pPr>
  </w:style>
  <w:style w:type="paragraph" w:customStyle="1" w:styleId="bullets">
    <w:name w:val="bullets"/>
    <w:basedOn w:val="Normal"/>
    <w:uiPriority w:val="99"/>
    <w:rsid w:val="009A0BB1"/>
    <w:pPr>
      <w:suppressAutoHyphens/>
      <w:autoSpaceDE w:val="0"/>
      <w:autoSpaceDN w:val="0"/>
      <w:adjustRightInd w:val="0"/>
      <w:spacing w:after="40" w:line="280" w:lineRule="atLeast"/>
      <w:ind w:left="240" w:hanging="240"/>
      <w:textAlignment w:val="center"/>
    </w:pPr>
    <w:rPr>
      <w:rFonts w:ascii="MyriadPro-Regular" w:hAnsi="MyriadPro-Regular" w:cs="MyriadPro-Regular"/>
      <w:color w:val="000000"/>
      <w:sz w:val="20"/>
      <w:szCs w:val="20"/>
    </w:rPr>
  </w:style>
  <w:style w:type="paragraph" w:customStyle="1" w:styleId="bullets-lastone">
    <w:name w:val="bullets - last one"/>
    <w:basedOn w:val="Normal"/>
    <w:uiPriority w:val="99"/>
    <w:rsid w:val="009A0BB1"/>
    <w:pPr>
      <w:suppressAutoHyphens/>
      <w:autoSpaceDE w:val="0"/>
      <w:autoSpaceDN w:val="0"/>
      <w:adjustRightInd w:val="0"/>
      <w:spacing w:after="120" w:line="280" w:lineRule="atLeast"/>
      <w:ind w:left="240" w:hanging="240"/>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8F0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56"/>
  </w:style>
  <w:style w:type="paragraph" w:styleId="Footer">
    <w:name w:val="footer"/>
    <w:basedOn w:val="Normal"/>
    <w:link w:val="FooterChar"/>
    <w:uiPriority w:val="99"/>
    <w:unhideWhenUsed/>
    <w:rsid w:val="008F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56"/>
  </w:style>
  <w:style w:type="paragraph" w:styleId="BalloonText">
    <w:name w:val="Balloon Text"/>
    <w:basedOn w:val="Normal"/>
    <w:link w:val="BalloonTextChar"/>
    <w:uiPriority w:val="99"/>
    <w:semiHidden/>
    <w:unhideWhenUsed/>
    <w:rsid w:val="008F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56"/>
    <w:rPr>
      <w:rFonts w:ascii="Tahoma" w:hAnsi="Tahoma" w:cs="Tahoma"/>
      <w:sz w:val="16"/>
      <w:szCs w:val="16"/>
    </w:rPr>
  </w:style>
  <w:style w:type="paragraph" w:styleId="NoSpacing">
    <w:name w:val="No Spacing"/>
    <w:uiPriority w:val="1"/>
    <w:qFormat/>
    <w:rsid w:val="00D0229C"/>
    <w:pPr>
      <w:spacing w:after="0" w:line="240" w:lineRule="auto"/>
    </w:pPr>
  </w:style>
  <w:style w:type="character" w:styleId="Hyperlink">
    <w:name w:val="Hyperlink"/>
    <w:basedOn w:val="DefaultParagraphFont"/>
    <w:uiPriority w:val="99"/>
    <w:unhideWhenUsed/>
    <w:rsid w:val="008F373B"/>
    <w:rPr>
      <w:color w:val="0000FF"/>
      <w:u w:val="single"/>
    </w:rPr>
  </w:style>
  <w:style w:type="character" w:styleId="FollowedHyperlink">
    <w:name w:val="FollowedHyperlink"/>
    <w:basedOn w:val="DefaultParagraphFont"/>
    <w:uiPriority w:val="99"/>
    <w:semiHidden/>
    <w:unhideWhenUsed/>
    <w:rsid w:val="007074B1"/>
    <w:rPr>
      <w:color w:val="800080" w:themeColor="followedHyperlink"/>
      <w:u w:val="single"/>
    </w:rPr>
  </w:style>
  <w:style w:type="character" w:styleId="CommentReference">
    <w:name w:val="annotation reference"/>
    <w:basedOn w:val="DefaultParagraphFont"/>
    <w:uiPriority w:val="99"/>
    <w:semiHidden/>
    <w:unhideWhenUsed/>
    <w:rsid w:val="007074B1"/>
    <w:rPr>
      <w:sz w:val="16"/>
      <w:szCs w:val="16"/>
    </w:rPr>
  </w:style>
  <w:style w:type="paragraph" w:styleId="CommentText">
    <w:name w:val="annotation text"/>
    <w:basedOn w:val="Normal"/>
    <w:link w:val="CommentTextChar"/>
    <w:uiPriority w:val="99"/>
    <w:semiHidden/>
    <w:unhideWhenUsed/>
    <w:rsid w:val="007074B1"/>
    <w:pPr>
      <w:spacing w:line="240" w:lineRule="auto"/>
    </w:pPr>
    <w:rPr>
      <w:sz w:val="20"/>
      <w:szCs w:val="20"/>
    </w:rPr>
  </w:style>
  <w:style w:type="character" w:customStyle="1" w:styleId="CommentTextChar">
    <w:name w:val="Comment Text Char"/>
    <w:basedOn w:val="DefaultParagraphFont"/>
    <w:link w:val="CommentText"/>
    <w:uiPriority w:val="99"/>
    <w:semiHidden/>
    <w:rsid w:val="007074B1"/>
    <w:rPr>
      <w:sz w:val="20"/>
      <w:szCs w:val="20"/>
    </w:rPr>
  </w:style>
  <w:style w:type="paragraph" w:styleId="CommentSubject">
    <w:name w:val="annotation subject"/>
    <w:basedOn w:val="CommentText"/>
    <w:next w:val="CommentText"/>
    <w:link w:val="CommentSubjectChar"/>
    <w:uiPriority w:val="99"/>
    <w:semiHidden/>
    <w:unhideWhenUsed/>
    <w:rsid w:val="007074B1"/>
    <w:rPr>
      <w:b/>
      <w:bCs/>
    </w:rPr>
  </w:style>
  <w:style w:type="character" w:customStyle="1" w:styleId="CommentSubjectChar">
    <w:name w:val="Comment Subject Char"/>
    <w:basedOn w:val="CommentTextChar"/>
    <w:link w:val="CommentSubject"/>
    <w:uiPriority w:val="99"/>
    <w:semiHidden/>
    <w:rsid w:val="007074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917"/>
    <w:pPr>
      <w:widowControl w:val="0"/>
      <w:autoSpaceDE w:val="0"/>
      <w:autoSpaceDN w:val="0"/>
      <w:adjustRightInd w:val="0"/>
      <w:spacing w:after="0" w:line="240" w:lineRule="auto"/>
    </w:pPr>
    <w:rPr>
      <w:rFonts w:ascii="Folio Md BT" w:eastAsiaTheme="minorEastAsia" w:hAnsi="Folio Md BT" w:cs="Folio Md BT"/>
      <w:color w:val="000000"/>
      <w:sz w:val="24"/>
      <w:szCs w:val="24"/>
    </w:rPr>
  </w:style>
  <w:style w:type="table" w:styleId="TableGrid">
    <w:name w:val="Table Grid"/>
    <w:basedOn w:val="TableNormal"/>
    <w:uiPriority w:val="59"/>
    <w:rsid w:val="00D4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BB1"/>
    <w:pPr>
      <w:ind w:left="720"/>
      <w:contextualSpacing/>
    </w:pPr>
  </w:style>
  <w:style w:type="paragraph" w:customStyle="1" w:styleId="bullets">
    <w:name w:val="bullets"/>
    <w:basedOn w:val="Normal"/>
    <w:uiPriority w:val="99"/>
    <w:rsid w:val="009A0BB1"/>
    <w:pPr>
      <w:suppressAutoHyphens/>
      <w:autoSpaceDE w:val="0"/>
      <w:autoSpaceDN w:val="0"/>
      <w:adjustRightInd w:val="0"/>
      <w:spacing w:after="40" w:line="280" w:lineRule="atLeast"/>
      <w:ind w:left="240" w:hanging="240"/>
      <w:textAlignment w:val="center"/>
    </w:pPr>
    <w:rPr>
      <w:rFonts w:ascii="MyriadPro-Regular" w:hAnsi="MyriadPro-Regular" w:cs="MyriadPro-Regular"/>
      <w:color w:val="000000"/>
      <w:sz w:val="20"/>
      <w:szCs w:val="20"/>
    </w:rPr>
  </w:style>
  <w:style w:type="paragraph" w:customStyle="1" w:styleId="bullets-lastone">
    <w:name w:val="bullets - last one"/>
    <w:basedOn w:val="Normal"/>
    <w:uiPriority w:val="99"/>
    <w:rsid w:val="009A0BB1"/>
    <w:pPr>
      <w:suppressAutoHyphens/>
      <w:autoSpaceDE w:val="0"/>
      <w:autoSpaceDN w:val="0"/>
      <w:adjustRightInd w:val="0"/>
      <w:spacing w:after="120" w:line="280" w:lineRule="atLeast"/>
      <w:ind w:left="240" w:hanging="240"/>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8F0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56"/>
  </w:style>
  <w:style w:type="paragraph" w:styleId="Footer">
    <w:name w:val="footer"/>
    <w:basedOn w:val="Normal"/>
    <w:link w:val="FooterChar"/>
    <w:uiPriority w:val="99"/>
    <w:unhideWhenUsed/>
    <w:rsid w:val="008F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56"/>
  </w:style>
  <w:style w:type="paragraph" w:styleId="BalloonText">
    <w:name w:val="Balloon Text"/>
    <w:basedOn w:val="Normal"/>
    <w:link w:val="BalloonTextChar"/>
    <w:uiPriority w:val="99"/>
    <w:semiHidden/>
    <w:unhideWhenUsed/>
    <w:rsid w:val="008F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56"/>
    <w:rPr>
      <w:rFonts w:ascii="Tahoma" w:hAnsi="Tahoma" w:cs="Tahoma"/>
      <w:sz w:val="16"/>
      <w:szCs w:val="16"/>
    </w:rPr>
  </w:style>
  <w:style w:type="paragraph" w:styleId="NoSpacing">
    <w:name w:val="No Spacing"/>
    <w:uiPriority w:val="1"/>
    <w:qFormat/>
    <w:rsid w:val="00D0229C"/>
    <w:pPr>
      <w:spacing w:after="0" w:line="240" w:lineRule="auto"/>
    </w:pPr>
  </w:style>
  <w:style w:type="character" w:styleId="Hyperlink">
    <w:name w:val="Hyperlink"/>
    <w:basedOn w:val="DefaultParagraphFont"/>
    <w:uiPriority w:val="99"/>
    <w:unhideWhenUsed/>
    <w:rsid w:val="008F373B"/>
    <w:rPr>
      <w:color w:val="0000FF"/>
      <w:u w:val="single"/>
    </w:rPr>
  </w:style>
  <w:style w:type="character" w:styleId="FollowedHyperlink">
    <w:name w:val="FollowedHyperlink"/>
    <w:basedOn w:val="DefaultParagraphFont"/>
    <w:uiPriority w:val="99"/>
    <w:semiHidden/>
    <w:unhideWhenUsed/>
    <w:rsid w:val="007074B1"/>
    <w:rPr>
      <w:color w:val="800080" w:themeColor="followedHyperlink"/>
      <w:u w:val="single"/>
    </w:rPr>
  </w:style>
  <w:style w:type="character" w:styleId="CommentReference">
    <w:name w:val="annotation reference"/>
    <w:basedOn w:val="DefaultParagraphFont"/>
    <w:uiPriority w:val="99"/>
    <w:semiHidden/>
    <w:unhideWhenUsed/>
    <w:rsid w:val="007074B1"/>
    <w:rPr>
      <w:sz w:val="16"/>
      <w:szCs w:val="16"/>
    </w:rPr>
  </w:style>
  <w:style w:type="paragraph" w:styleId="CommentText">
    <w:name w:val="annotation text"/>
    <w:basedOn w:val="Normal"/>
    <w:link w:val="CommentTextChar"/>
    <w:uiPriority w:val="99"/>
    <w:semiHidden/>
    <w:unhideWhenUsed/>
    <w:rsid w:val="007074B1"/>
    <w:pPr>
      <w:spacing w:line="240" w:lineRule="auto"/>
    </w:pPr>
    <w:rPr>
      <w:sz w:val="20"/>
      <w:szCs w:val="20"/>
    </w:rPr>
  </w:style>
  <w:style w:type="character" w:customStyle="1" w:styleId="CommentTextChar">
    <w:name w:val="Comment Text Char"/>
    <w:basedOn w:val="DefaultParagraphFont"/>
    <w:link w:val="CommentText"/>
    <w:uiPriority w:val="99"/>
    <w:semiHidden/>
    <w:rsid w:val="007074B1"/>
    <w:rPr>
      <w:sz w:val="20"/>
      <w:szCs w:val="20"/>
    </w:rPr>
  </w:style>
  <w:style w:type="paragraph" w:styleId="CommentSubject">
    <w:name w:val="annotation subject"/>
    <w:basedOn w:val="CommentText"/>
    <w:next w:val="CommentText"/>
    <w:link w:val="CommentSubjectChar"/>
    <w:uiPriority w:val="99"/>
    <w:semiHidden/>
    <w:unhideWhenUsed/>
    <w:rsid w:val="007074B1"/>
    <w:rPr>
      <w:b/>
      <w:bCs/>
    </w:rPr>
  </w:style>
  <w:style w:type="character" w:customStyle="1" w:styleId="CommentSubjectChar">
    <w:name w:val="Comment Subject Char"/>
    <w:basedOn w:val="CommentTextChar"/>
    <w:link w:val="CommentSubject"/>
    <w:uiPriority w:val="99"/>
    <w:semiHidden/>
    <w:rsid w:val="00707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6003">
      <w:bodyDiv w:val="1"/>
      <w:marLeft w:val="0"/>
      <w:marRight w:val="0"/>
      <w:marTop w:val="0"/>
      <w:marBottom w:val="0"/>
      <w:divBdr>
        <w:top w:val="none" w:sz="0" w:space="0" w:color="auto"/>
        <w:left w:val="none" w:sz="0" w:space="0" w:color="auto"/>
        <w:bottom w:val="none" w:sz="0" w:space="0" w:color="auto"/>
        <w:right w:val="none" w:sz="0" w:space="0" w:color="auto"/>
      </w:divBdr>
    </w:div>
    <w:div w:id="16949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ebsa/about-ebsa/our-activities/resource-center/faqs/notice-of-coverage-options" TargetMode="External"/><Relationship Id="rId13" Type="http://schemas.openxmlformats.org/officeDocument/2006/relationships/hyperlink" Target="http://www.healthcar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althcar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l.gov/ebsa/FLSAwithplans.doc" TargetMode="External"/><Relationship Id="rId5" Type="http://schemas.openxmlformats.org/officeDocument/2006/relationships/webSettings" Target="webSettings.xml"/><Relationship Id="rId15" Type="http://schemas.openxmlformats.org/officeDocument/2006/relationships/hyperlink" Target="http://www.healthcare.gov/" TargetMode="External"/><Relationship Id="rId10" Type="http://schemas.openxmlformats.org/officeDocument/2006/relationships/hyperlink" Target="http://www.dol.gov/ebsa/pdf/FLSAwithplanssp.pdf" TargetMode="External"/><Relationship Id="rId4" Type="http://schemas.openxmlformats.org/officeDocument/2006/relationships/settings" Target="settings.xml"/><Relationship Id="rId9" Type="http://schemas.openxmlformats.org/officeDocument/2006/relationships/hyperlink" Target="http://www.dol.gov/ebsa/pdf/FLSAwithplans.pdf" TargetMode="External"/><Relationship Id="rId14"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TN</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ag04i51</dc:creator>
  <cp:lastModifiedBy>Heather Pease</cp:lastModifiedBy>
  <cp:revision>2</cp:revision>
  <cp:lastPrinted>2016-06-07T17:51:00Z</cp:lastPrinted>
  <dcterms:created xsi:type="dcterms:W3CDTF">2018-09-14T15:53:00Z</dcterms:created>
  <dcterms:modified xsi:type="dcterms:W3CDTF">2018-09-14T15:53:00Z</dcterms:modified>
</cp:coreProperties>
</file>